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Toc103180389" w:displacedByCustomXml="next"/>
    <w:bookmarkStart w:id="2" w:name="_Toc119505802" w:displacedByCustomXml="next"/>
    <w:sdt>
      <w:sdtPr>
        <w:rPr>
          <w:rFonts w:asciiTheme="majorHAnsi" w:eastAsiaTheme="majorEastAsia" w:hAnsiTheme="majorHAnsi" w:cstheme="majorBidi"/>
          <w:noProof/>
          <w:sz w:val="24"/>
          <w:szCs w:val="24"/>
          <w:lang w:val="bg-BG"/>
        </w:rPr>
        <w:id w:val="77361878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FC3E5F" w:rsidRPr="007F7463" w:rsidRDefault="00FC3E5F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5B42A0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  <w:r>
            <w:rPr>
              <w:rFonts w:eastAsiaTheme="majorEastAsia" w:cstheme="majorBidi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5910" cy="551815"/>
                    <wp:effectExtent l="9525" t="9525" r="12700" b="635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5910" cy="55181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23.3pt;height:43.4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6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82.2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5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4FmSWynP67A8AAP//AwBQSwECLQAUAAYACAAAACEAtoM4kv4AAADhAQAAEwAAAAAAAAAA&#10;AAAAAAAAAAAAW0NvbnRlbnRfVHlwZXNdLnhtbFBLAQItABQABgAIAAAAIQA4/SH/1gAAAJQBAAAL&#10;AAAAAAAAAAAAAAAAAC8BAABfcmVscy8ucmVsc1BLAQItABQABgAIAAAAIQAH7Rm9PwIAAK0EAAAO&#10;AAAAAAAAAAAAAAAAAC4CAABkcnMvZTJvRG9jLnhtbFBLAQItABQABgAIAAAAIQAaEFmf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5910" cy="551815"/>
                    <wp:effectExtent l="9525" t="9525" r="12700" b="635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5910" cy="55181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23.3pt;height:43.4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noProof/>
              <w:sz w:val="64"/>
              <w:szCs w:val="64"/>
              <w:lang w:val="bg-BG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C3E5F" w:rsidRPr="007F7463" w:rsidRDefault="009177E8" w:rsidP="00FC3E5F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noProof/>
                  <w:sz w:val="24"/>
                  <w:szCs w:val="24"/>
                  <w:lang w:val="bg-BG"/>
                </w:rPr>
              </w:pPr>
              <w:r w:rsidRPr="007F7463">
                <w:rPr>
                  <w:rFonts w:asciiTheme="majorHAnsi" w:eastAsiaTheme="majorEastAsia" w:hAnsiTheme="majorHAnsi" w:cstheme="majorBidi"/>
                  <w:noProof/>
                  <w:sz w:val="64"/>
                  <w:szCs w:val="64"/>
                  <w:lang w:val="bg-BG"/>
                </w:rPr>
                <w:t>Институцията на Омбудсмана и правата на децата</w:t>
              </w:r>
            </w:p>
          </w:sdtContent>
        </w:sdt>
        <w:p w:rsidR="00FC3E5F" w:rsidRPr="007F7463" w:rsidRDefault="00FC3E5F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 w:rsidP="00FC3E5F">
          <w:pPr>
            <w:pStyle w:val="NoSpacing"/>
            <w:spacing w:line="276" w:lineRule="auto"/>
            <w:jc w:val="center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</w:p>
        <w:p w:rsidR="00FC3E5F" w:rsidRPr="007F7463" w:rsidRDefault="009177E8" w:rsidP="00FC3E5F">
          <w:pPr>
            <w:pStyle w:val="NoSpacing"/>
            <w:spacing w:line="276" w:lineRule="auto"/>
            <w:jc w:val="center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  <w:r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t xml:space="preserve">Консултации с деца и младежи </w:t>
          </w:r>
          <w:r w:rsidR="00655004"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br/>
          </w:r>
          <w:r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t xml:space="preserve">относно популяризиране на възможността </w:t>
          </w:r>
          <w:r w:rsidR="00655004"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br/>
          </w:r>
          <w:r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t xml:space="preserve">за подаване на сигнали при нарушени права </w:t>
          </w:r>
          <w:r w:rsidR="00655004"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br/>
          </w:r>
          <w:r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t xml:space="preserve">чрез сайта на Омбудсмана </w:t>
          </w:r>
          <w:r w:rsidR="00FC3E5F" w:rsidRPr="007F7463"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  <w:t xml:space="preserve"> </w:t>
          </w:r>
        </w:p>
        <w:p w:rsidR="009177E8" w:rsidRPr="007F7463" w:rsidRDefault="009177E8" w:rsidP="00FC3E5F">
          <w:pPr>
            <w:pStyle w:val="NoSpacing"/>
            <w:spacing w:line="276" w:lineRule="auto"/>
            <w:jc w:val="center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</w:p>
        <w:p w:rsidR="009177E8" w:rsidRPr="007F7463" w:rsidRDefault="009177E8" w:rsidP="00FC3E5F">
          <w:pPr>
            <w:pStyle w:val="NoSpacing"/>
            <w:spacing w:line="276" w:lineRule="auto"/>
            <w:jc w:val="center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</w:p>
        <w:p w:rsidR="00FC3E5F" w:rsidRPr="007F7463" w:rsidRDefault="009177E8" w:rsidP="00FC3E5F">
          <w:pPr>
            <w:pStyle w:val="NoSpacing"/>
            <w:spacing w:line="276" w:lineRule="auto"/>
            <w:jc w:val="center"/>
            <w:rPr>
              <w:rFonts w:asciiTheme="majorHAnsi" w:eastAsiaTheme="majorEastAsia" w:hAnsiTheme="majorHAnsi" w:cstheme="majorBidi"/>
              <w:noProof/>
              <w:sz w:val="30"/>
              <w:szCs w:val="30"/>
              <w:lang w:val="bg-BG"/>
            </w:rPr>
          </w:pPr>
          <w:r w:rsidRPr="007F7463">
            <w:rPr>
              <w:rFonts w:asciiTheme="majorHAnsi" w:eastAsiaTheme="majorEastAsia" w:hAnsiTheme="majorHAnsi" w:cstheme="majorBidi"/>
              <w:noProof/>
              <w:sz w:val="30"/>
              <w:szCs w:val="30"/>
              <w:lang w:val="bg-BG"/>
            </w:rPr>
            <w:t>февруари 202</w:t>
          </w:r>
          <w:r w:rsidR="00655004" w:rsidRPr="007F7463">
            <w:rPr>
              <w:rFonts w:asciiTheme="majorHAnsi" w:eastAsiaTheme="majorEastAsia" w:hAnsiTheme="majorHAnsi" w:cstheme="majorBidi"/>
              <w:noProof/>
              <w:sz w:val="30"/>
              <w:szCs w:val="30"/>
              <w:lang w:val="bg-BG"/>
            </w:rPr>
            <w:t>3</w:t>
          </w:r>
          <w:r w:rsidRPr="007F7463">
            <w:rPr>
              <w:rFonts w:asciiTheme="majorHAnsi" w:eastAsiaTheme="majorEastAsia" w:hAnsiTheme="majorHAnsi" w:cstheme="majorBidi"/>
              <w:noProof/>
              <w:sz w:val="30"/>
              <w:szCs w:val="30"/>
              <w:lang w:val="bg-BG"/>
            </w:rPr>
            <w:t xml:space="preserve"> </w:t>
          </w:r>
          <w:r w:rsidR="00FC3E5F" w:rsidRPr="007F7463">
            <w:rPr>
              <w:rFonts w:asciiTheme="majorHAnsi" w:eastAsiaTheme="majorEastAsia" w:hAnsiTheme="majorHAnsi" w:cstheme="majorBidi"/>
              <w:noProof/>
              <w:sz w:val="30"/>
              <w:szCs w:val="30"/>
              <w:lang w:val="bg-BG"/>
            </w:rPr>
            <w:t>г.</w:t>
          </w: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38"/>
              <w:szCs w:val="38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 w:rsidP="00FC3E5F">
          <w:pPr>
            <w:pStyle w:val="NoSpacing"/>
            <w:spacing w:line="276" w:lineRule="auto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FC3E5F" w:rsidRPr="007F7463" w:rsidRDefault="00FC3E5F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p w:rsidR="00655004" w:rsidRPr="007F7463" w:rsidRDefault="00655004">
          <w:pPr>
            <w:pStyle w:val="NoSpacing"/>
            <w:rPr>
              <w:rFonts w:asciiTheme="majorHAnsi" w:eastAsiaTheme="majorEastAsia" w:hAnsiTheme="majorHAnsi" w:cstheme="majorBidi"/>
              <w:noProof/>
              <w:sz w:val="24"/>
              <w:szCs w:val="24"/>
              <w:lang w:val="bg-BG"/>
            </w:rPr>
          </w:pPr>
        </w:p>
        <w:sdt>
          <w:sdtPr>
            <w:rPr>
              <w:noProof/>
              <w:sz w:val="24"/>
              <w:szCs w:val="24"/>
              <w:lang w:val="bg-BG"/>
            </w:r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3-02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FC3E5F" w:rsidRPr="007F7463" w:rsidRDefault="00BD0E8A">
              <w:pPr>
                <w:pStyle w:val="NoSpacing"/>
                <w:rPr>
                  <w:noProof/>
                  <w:sz w:val="24"/>
                  <w:szCs w:val="24"/>
                  <w:lang w:val="bg-BG"/>
                </w:rPr>
              </w:pPr>
              <w:r w:rsidRPr="007F7463">
                <w:rPr>
                  <w:noProof/>
                  <w:sz w:val="24"/>
                  <w:szCs w:val="24"/>
                  <w:lang w:val="bg-BG"/>
                </w:rPr>
                <w:t>2/14/2023</w:t>
              </w:r>
            </w:p>
          </w:sdtContent>
        </w:sdt>
        <w:sdt>
          <w:sdtPr>
            <w:rPr>
              <w:noProof/>
              <w:sz w:val="24"/>
              <w:szCs w:val="24"/>
              <w:lang w:val="bg-BG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C3E5F" w:rsidRPr="007F7463" w:rsidRDefault="005B42A0">
              <w:pPr>
                <w:pStyle w:val="NoSpacing"/>
                <w:rPr>
                  <w:noProof/>
                  <w:sz w:val="24"/>
                  <w:szCs w:val="24"/>
                  <w:lang w:val="bg-BG"/>
                </w:rPr>
              </w:pPr>
              <w:r>
                <w:rPr>
                  <w:noProof/>
                  <w:sz w:val="24"/>
                  <w:szCs w:val="24"/>
                  <w:lang w:val="bg-BG"/>
                </w:rPr>
                <w:t>Наталия Георгиева</w:t>
              </w:r>
            </w:p>
          </w:sdtContent>
        </w:sdt>
        <w:p w:rsidR="00FC3E5F" w:rsidRPr="007F7463" w:rsidRDefault="00FC3E5F">
          <w:pPr>
            <w:pStyle w:val="NoSpacing"/>
            <w:rPr>
              <w:noProof/>
              <w:sz w:val="24"/>
              <w:szCs w:val="24"/>
              <w:lang w:val="bg-BG"/>
            </w:rPr>
          </w:pPr>
        </w:p>
        <w:p w:rsidR="00FC3E5F" w:rsidRPr="007F7463" w:rsidRDefault="00FC3E5F">
          <w:pPr>
            <w:rPr>
              <w:noProof/>
              <w:sz w:val="24"/>
              <w:szCs w:val="24"/>
              <w:lang w:val="bg-BG"/>
            </w:rPr>
          </w:pPr>
        </w:p>
        <w:p w:rsidR="00FC3E5F" w:rsidRPr="007F7463" w:rsidRDefault="00FC3E5F">
          <w:pPr>
            <w:spacing w:after="200" w:line="276" w:lineRule="auto"/>
            <w:rPr>
              <w:noProof/>
              <w:sz w:val="24"/>
              <w:szCs w:val="24"/>
              <w:lang w:val="bg-BG"/>
            </w:rPr>
          </w:pPr>
          <w:r w:rsidRPr="007F7463">
            <w:rPr>
              <w:noProof/>
              <w:sz w:val="24"/>
              <w:szCs w:val="24"/>
              <w:lang w:val="bg-BG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4"/>
          <w:szCs w:val="24"/>
          <w:lang w:val="bg-BG"/>
        </w:rPr>
        <w:id w:val="553450174"/>
        <w:docPartObj>
          <w:docPartGallery w:val="Table of Contents"/>
          <w:docPartUnique/>
        </w:docPartObj>
      </w:sdtPr>
      <w:sdtEndPr>
        <w:rPr>
          <w:rFonts w:ascii="Cambria" w:hAnsi="Cambria"/>
        </w:rPr>
      </w:sdtEndPr>
      <w:sdtContent>
        <w:p w:rsidR="006B0F25" w:rsidRDefault="006B0F25" w:rsidP="006B0F25">
          <w:pPr>
            <w:pStyle w:val="TOCHeading"/>
            <w:rPr>
              <w:rFonts w:asciiTheme="minorHAnsi" w:eastAsiaTheme="minorHAnsi" w:hAnsiTheme="minorHAnsi" w:cstheme="minorBidi"/>
              <w:b w:val="0"/>
              <w:bCs w:val="0"/>
              <w:noProof/>
              <w:color w:val="auto"/>
              <w:sz w:val="24"/>
              <w:szCs w:val="24"/>
              <w:lang w:val="bg-BG"/>
            </w:rPr>
          </w:pPr>
        </w:p>
        <w:p w:rsidR="006B0F25" w:rsidRPr="006B0F25" w:rsidRDefault="006B0F25" w:rsidP="006B0F25">
          <w:pPr>
            <w:pStyle w:val="TOCHeading"/>
            <w:rPr>
              <w:b w:val="0"/>
              <w:bCs w:val="0"/>
              <w:noProof/>
            </w:rPr>
          </w:pPr>
          <w:r>
            <w:rPr>
              <w:b w:val="0"/>
              <w:bCs w:val="0"/>
              <w:noProof/>
              <w:lang w:val="bg-BG"/>
            </w:rPr>
            <w:t>СЪДЪРЖАНИЕ</w:t>
          </w:r>
        </w:p>
        <w:p w:rsidR="006B0F25" w:rsidRDefault="006B0F25" w:rsidP="006B0F25">
          <w:pPr>
            <w:pStyle w:val="TOC1"/>
          </w:pPr>
        </w:p>
        <w:p w:rsidR="006B0F25" w:rsidRPr="006B0F25" w:rsidRDefault="006B0F25" w:rsidP="006B0F25">
          <w:pPr>
            <w:rPr>
              <w:lang w:val="bg-BG"/>
            </w:rPr>
          </w:pPr>
        </w:p>
        <w:p w:rsidR="00F44463" w:rsidRPr="00F44463" w:rsidRDefault="001A6A3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r w:rsidRPr="00910BF5">
            <w:rPr>
              <w:rFonts w:ascii="Cambria" w:hAnsi="Cambria"/>
            </w:rPr>
            <w:fldChar w:fldCharType="begin"/>
          </w:r>
          <w:r w:rsidR="005B1D72" w:rsidRPr="00910BF5">
            <w:rPr>
              <w:rFonts w:ascii="Cambria" w:hAnsi="Cambria"/>
            </w:rPr>
            <w:instrText xml:space="preserve"> TOC \o "1-3" \h \z \u </w:instrText>
          </w:r>
          <w:r w:rsidRPr="00910BF5">
            <w:rPr>
              <w:rFonts w:ascii="Cambria" w:hAnsi="Cambria"/>
            </w:rPr>
            <w:fldChar w:fldCharType="separate"/>
          </w:r>
          <w:hyperlink w:anchor="_Toc127353457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Въведение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_Toc127353457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3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58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Информираност относно правата на децата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_Toc127353458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3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59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Институцията Омбудсман и правата на децата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_Toc127353459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5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60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Секцията „Аз съм дете”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_Toc127353460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5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61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Популяризиране на възможността за подаване на сигнали през сайта на Омбудсмана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_Toc127353461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7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62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Изводи и препоръки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_Toc127353462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9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63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Приложение 1: Нужди и желания. Права на децата.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_Toc127353463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10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Pr="00F44463" w:rsidRDefault="005B42A0">
          <w:pPr>
            <w:pStyle w:val="TOC1"/>
            <w:rPr>
              <w:rFonts w:ascii="Cambria" w:eastAsiaTheme="minorEastAsia" w:hAnsi="Cambria" w:cs="Vrinda"/>
              <w:sz w:val="22"/>
              <w:szCs w:val="28"/>
              <w:lang w:eastAsia="bg-BG" w:bidi="bn-BD"/>
            </w:rPr>
          </w:pPr>
          <w:hyperlink w:anchor="_Toc127353464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Приложение 2: Какво ви харесва, какво не ви харесва и какво да се подобри в секцията „Аз съм дете”?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_Toc127353464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11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F44463" w:rsidRDefault="005B42A0">
          <w:pPr>
            <w:pStyle w:val="TOC1"/>
            <w:rPr>
              <w:rFonts w:eastAsiaTheme="minorEastAsia" w:cs="Vrinda"/>
              <w:sz w:val="22"/>
              <w:szCs w:val="28"/>
              <w:lang w:eastAsia="bg-BG" w:bidi="bn-BD"/>
            </w:rPr>
          </w:pPr>
          <w:hyperlink w:anchor="_Toc127353465" w:history="1">
            <w:r w:rsidR="00F44463" w:rsidRPr="00F44463">
              <w:rPr>
                <w:rStyle w:val="Hyperlink"/>
                <w:rFonts w:ascii="Cambria" w:hAnsi="Cambria"/>
                <w:lang w:bidi="en-US"/>
              </w:rPr>
              <w:t>Приложение 3: Идеи за популяризиране на  секцията „Аз съм дете”</w:t>
            </w:r>
            <w:r w:rsidR="00F44463" w:rsidRPr="00F44463">
              <w:rPr>
                <w:rFonts w:ascii="Cambria" w:hAnsi="Cambria"/>
                <w:webHidden/>
              </w:rPr>
              <w:tab/>
            </w:r>
            <w:r w:rsidR="00F44463" w:rsidRPr="00F44463">
              <w:rPr>
                <w:rFonts w:ascii="Cambria" w:hAnsi="Cambria"/>
                <w:webHidden/>
              </w:rPr>
              <w:fldChar w:fldCharType="begin"/>
            </w:r>
            <w:r w:rsidR="00F44463" w:rsidRPr="00F44463">
              <w:rPr>
                <w:rFonts w:ascii="Cambria" w:hAnsi="Cambria"/>
                <w:webHidden/>
              </w:rPr>
              <w:instrText xml:space="preserve"> PAGEREF _Toc127353465 \h </w:instrText>
            </w:r>
            <w:r w:rsidR="00F44463" w:rsidRPr="00F44463">
              <w:rPr>
                <w:rFonts w:ascii="Cambria" w:hAnsi="Cambria"/>
                <w:webHidden/>
              </w:rPr>
            </w:r>
            <w:r w:rsidR="00F44463" w:rsidRPr="00F44463">
              <w:rPr>
                <w:rFonts w:ascii="Cambria" w:hAnsi="Cambria"/>
                <w:webHidden/>
              </w:rPr>
              <w:fldChar w:fldCharType="separate"/>
            </w:r>
            <w:r w:rsidR="00F44463" w:rsidRPr="00F44463">
              <w:rPr>
                <w:rFonts w:ascii="Cambria" w:hAnsi="Cambria"/>
                <w:webHidden/>
              </w:rPr>
              <w:t>12</w:t>
            </w:r>
            <w:r w:rsidR="00F44463" w:rsidRPr="00F44463">
              <w:rPr>
                <w:rFonts w:ascii="Cambria" w:hAnsi="Cambria"/>
                <w:webHidden/>
              </w:rPr>
              <w:fldChar w:fldCharType="end"/>
            </w:r>
          </w:hyperlink>
        </w:p>
        <w:p w:rsidR="005B1D72" w:rsidRPr="00910BF5" w:rsidRDefault="001A6A30">
          <w:pPr>
            <w:rPr>
              <w:rFonts w:ascii="Cambria" w:hAnsi="Cambria"/>
              <w:noProof/>
              <w:sz w:val="24"/>
              <w:szCs w:val="24"/>
              <w:lang w:val="bg-BG"/>
            </w:rPr>
          </w:pPr>
          <w:r w:rsidRPr="00910BF5">
            <w:rPr>
              <w:rFonts w:ascii="Cambria" w:hAnsi="Cambria"/>
              <w:noProof/>
              <w:sz w:val="24"/>
              <w:szCs w:val="24"/>
              <w:lang w:val="bg-BG"/>
            </w:rPr>
            <w:fldChar w:fldCharType="end"/>
          </w:r>
        </w:p>
      </w:sdtContent>
    </w:sdt>
    <w:p w:rsidR="005B1D72" w:rsidRPr="00910BF5" w:rsidRDefault="005B1D72">
      <w:pPr>
        <w:spacing w:after="200" w:line="276" w:lineRule="auto"/>
        <w:rPr>
          <w:rFonts w:ascii="Cambria" w:eastAsiaTheme="majorEastAsia" w:hAnsi="Cambria" w:cstheme="majorBidi"/>
          <w:b/>
          <w:bCs/>
          <w:noProof/>
          <w:sz w:val="24"/>
          <w:szCs w:val="24"/>
          <w:lang w:val="bg-BG" w:bidi="en-US"/>
        </w:rPr>
      </w:pPr>
      <w:r w:rsidRPr="00910BF5">
        <w:rPr>
          <w:rFonts w:ascii="Cambria" w:eastAsiaTheme="majorEastAsia" w:hAnsi="Cambria" w:cstheme="majorBidi"/>
          <w:b/>
          <w:bCs/>
          <w:noProof/>
          <w:sz w:val="24"/>
          <w:szCs w:val="24"/>
          <w:lang w:val="bg-BG" w:bidi="en-US"/>
        </w:rPr>
        <w:br w:type="page"/>
      </w:r>
    </w:p>
    <w:p w:rsidR="00E17348" w:rsidRPr="007F7463" w:rsidRDefault="00E17348" w:rsidP="00BB1CC4">
      <w:pPr>
        <w:pStyle w:val="Heading1"/>
        <w:rPr>
          <w:lang w:val="bg-BG"/>
        </w:rPr>
      </w:pPr>
      <w:bookmarkStart w:id="3" w:name="_Toc119827858"/>
      <w:bookmarkStart w:id="4" w:name="_Toc127353457"/>
      <w:r w:rsidRPr="007F7463">
        <w:rPr>
          <w:lang w:val="bg-BG"/>
        </w:rPr>
        <w:lastRenderedPageBreak/>
        <w:t>Въведение</w:t>
      </w:r>
      <w:bookmarkEnd w:id="2"/>
      <w:bookmarkEnd w:id="1"/>
      <w:bookmarkEnd w:id="3"/>
      <w:bookmarkEnd w:id="4"/>
    </w:p>
    <w:p w:rsidR="009177E8" w:rsidRPr="007F7463" w:rsidRDefault="00C06201" w:rsidP="00815A7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>На</w:t>
      </w:r>
      <w:r w:rsidR="00E17348" w:rsidRPr="007F7463">
        <w:rPr>
          <w:rFonts w:ascii="Cambria" w:hAnsi="Cambria"/>
          <w:noProof/>
          <w:sz w:val="24"/>
          <w:szCs w:val="24"/>
          <w:lang w:val="bg-BG"/>
        </w:rPr>
        <w:t>стоящият доклад обобщава мнения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, </w:t>
      </w:r>
      <w:r w:rsidR="00E17348" w:rsidRPr="007F7463">
        <w:rPr>
          <w:rFonts w:ascii="Cambria" w:hAnsi="Cambria"/>
          <w:noProof/>
          <w:sz w:val="24"/>
          <w:szCs w:val="24"/>
          <w:lang w:val="bg-BG"/>
        </w:rPr>
        <w:t>идеи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 и предложения</w:t>
      </w:r>
      <w:r w:rsidR="00BC7549">
        <w:rPr>
          <w:rFonts w:ascii="Cambria" w:hAnsi="Cambria"/>
          <w:noProof/>
          <w:sz w:val="24"/>
          <w:szCs w:val="24"/>
          <w:lang w:val="bg-BG"/>
        </w:rPr>
        <w:t xml:space="preserve">, споделени по време на консултации с деца и младежи 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 xml:space="preserve">относно 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>секция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та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 xml:space="preserve"> „Аз съм дете” на уебсайта на Омбудсмана на Република България и възможността </w:t>
      </w:r>
      <w:r w:rsidR="00BC7549">
        <w:rPr>
          <w:rFonts w:ascii="Cambria" w:hAnsi="Cambria"/>
          <w:noProof/>
          <w:sz w:val="24"/>
          <w:szCs w:val="24"/>
          <w:lang w:val="bg-BG"/>
        </w:rPr>
        <w:t>чрез нея д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 xml:space="preserve">а се подават сигнали за нарушени права на децата. </w:t>
      </w:r>
    </w:p>
    <w:p w:rsidR="00101D52" w:rsidRPr="007F7463" w:rsidRDefault="00101D52" w:rsidP="00815A7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>Проведени бяха две консултации:</w:t>
      </w:r>
    </w:p>
    <w:p w:rsidR="00101D52" w:rsidRPr="007F7463" w:rsidRDefault="00101D52" w:rsidP="00101D52">
      <w:pPr>
        <w:pStyle w:val="ListParagraph"/>
        <w:numPr>
          <w:ilvl w:val="0"/>
          <w:numId w:val="34"/>
        </w:num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 xml:space="preserve">на 7.02.2023 г., от 13:30 - 15:00 ч. с </w:t>
      </w:r>
      <w:r w:rsidRPr="007F7463">
        <w:rPr>
          <w:rFonts w:ascii="Cambria" w:hAnsi="Cambria" w:cstheme="minorHAnsi"/>
          <w:noProof/>
          <w:sz w:val="24"/>
          <w:szCs w:val="24"/>
          <w:lang w:val="bg-BG"/>
        </w:rPr>
        <w:t>12 ученици от 8-ми клас от 90 СУ „Генерал Хосе де Сан Мартин“, гр. София;</w:t>
      </w:r>
    </w:p>
    <w:p w:rsidR="00101D52" w:rsidRPr="007F7463" w:rsidRDefault="00101D52" w:rsidP="00101D52">
      <w:pPr>
        <w:pStyle w:val="ListParagraph"/>
        <w:numPr>
          <w:ilvl w:val="0"/>
          <w:numId w:val="34"/>
        </w:num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 w:cstheme="minorHAnsi"/>
          <w:noProof/>
          <w:sz w:val="24"/>
          <w:szCs w:val="24"/>
          <w:lang w:val="bg-BG"/>
        </w:rPr>
        <w:t>на 10.</w:t>
      </w:r>
      <w:r w:rsidR="002F0439" w:rsidRPr="007F7463">
        <w:rPr>
          <w:rFonts w:ascii="Cambria" w:hAnsi="Cambria" w:cstheme="minorHAnsi"/>
          <w:noProof/>
          <w:sz w:val="24"/>
          <w:szCs w:val="24"/>
          <w:lang w:val="bg-BG"/>
        </w:rPr>
        <w:t>02.2023 г., от 14:00 - 15:30 ч.</w:t>
      </w:r>
      <w:r w:rsidRPr="007F7463">
        <w:rPr>
          <w:rFonts w:ascii="Cambria" w:hAnsi="Cambria" w:cstheme="minorHAnsi"/>
          <w:noProof/>
          <w:sz w:val="24"/>
          <w:szCs w:val="24"/>
          <w:lang w:val="bg-BG"/>
        </w:rPr>
        <w:t>, с 8 представители на Младежкия съвет към УНИЦЕФ България, 4</w:t>
      </w:r>
      <w:r w:rsidR="002F0439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-ма </w:t>
      </w:r>
      <w:r w:rsidRPr="007F7463">
        <w:rPr>
          <w:rFonts w:ascii="Cambria" w:hAnsi="Cambria" w:cstheme="minorHAnsi"/>
          <w:noProof/>
          <w:sz w:val="24"/>
          <w:szCs w:val="24"/>
          <w:lang w:val="bg-BG"/>
        </w:rPr>
        <w:t>от които се включиха в срещата</w:t>
      </w:r>
      <w:r w:rsidR="00910BF5" w:rsidRPr="00910BF5">
        <w:rPr>
          <w:rFonts w:ascii="Cambria" w:hAnsi="Cambria" w:cstheme="minorHAnsi"/>
          <w:noProof/>
          <w:sz w:val="24"/>
          <w:szCs w:val="24"/>
          <w:lang w:val="bg-BG"/>
        </w:rPr>
        <w:t xml:space="preserve"> </w:t>
      </w:r>
      <w:r w:rsidR="00910BF5" w:rsidRPr="007F7463">
        <w:rPr>
          <w:rFonts w:ascii="Cambria" w:hAnsi="Cambria" w:cstheme="minorHAnsi"/>
          <w:noProof/>
          <w:sz w:val="24"/>
          <w:szCs w:val="24"/>
          <w:lang w:val="bg-BG"/>
        </w:rPr>
        <w:t>онлайн</w:t>
      </w:r>
      <w:r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. </w:t>
      </w:r>
    </w:p>
    <w:p w:rsidR="00101D52" w:rsidRPr="007F7463" w:rsidRDefault="00101D52" w:rsidP="00815A7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>Дискусиите с дец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>а и младежи бяха фокусирани вър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ху </w:t>
      </w:r>
      <w:r w:rsidR="00BC7549">
        <w:rPr>
          <w:rFonts w:ascii="Cambria" w:hAnsi="Cambria"/>
          <w:noProof/>
          <w:sz w:val="24"/>
          <w:szCs w:val="24"/>
          <w:lang w:val="bg-BG"/>
        </w:rPr>
        <w:t xml:space="preserve">следните 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основни 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теми: </w:t>
      </w:r>
    </w:p>
    <w:p w:rsidR="009177E8" w:rsidRPr="007F7463" w:rsidRDefault="00101D52" w:rsidP="00101D52">
      <w:pPr>
        <w:pStyle w:val="ListParagraph"/>
        <w:numPr>
          <w:ilvl w:val="0"/>
          <w:numId w:val="34"/>
        </w:num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 xml:space="preserve">Информираност относно 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правата на децата и 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>ролята и функциите на институция</w:t>
      </w:r>
      <w:r w:rsidRPr="007F7463">
        <w:rPr>
          <w:rFonts w:ascii="Cambria" w:hAnsi="Cambria"/>
          <w:noProof/>
          <w:sz w:val="24"/>
          <w:szCs w:val="24"/>
          <w:lang w:val="bg-BG"/>
        </w:rPr>
        <w:t>та на Омбудсмана</w:t>
      </w:r>
      <w:r w:rsidR="00BC7549">
        <w:rPr>
          <w:rFonts w:ascii="Cambria" w:hAnsi="Cambria"/>
          <w:noProof/>
          <w:sz w:val="24"/>
          <w:szCs w:val="24"/>
          <w:lang w:val="bg-BG"/>
        </w:rPr>
        <w:t xml:space="preserve"> за тяхното гарантиране и защита</w:t>
      </w:r>
      <w:r w:rsidR="00910BF5">
        <w:rPr>
          <w:rFonts w:ascii="Cambria" w:hAnsi="Cambria"/>
          <w:noProof/>
          <w:sz w:val="24"/>
          <w:szCs w:val="24"/>
          <w:lang w:val="bg-BG"/>
        </w:rPr>
        <w:t xml:space="preserve">; 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 </w:t>
      </w:r>
    </w:p>
    <w:p w:rsidR="00101D52" w:rsidRPr="007F7463" w:rsidRDefault="00BC7549" w:rsidP="00101D52">
      <w:pPr>
        <w:pStyle w:val="ListParagraph"/>
        <w:numPr>
          <w:ilvl w:val="0"/>
          <w:numId w:val="34"/>
        </w:num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t xml:space="preserve">Получаване на обратна връзка и предложения 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>за оп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 xml:space="preserve">тимизиране на 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рубриките в 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 xml:space="preserve">секцията 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„Аз съм дете” на сайта на Омбудсмана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>;</w:t>
      </w:r>
    </w:p>
    <w:p w:rsidR="009177E8" w:rsidRPr="007F7463" w:rsidRDefault="00BC7549" w:rsidP="00101D52">
      <w:pPr>
        <w:pStyle w:val="ListParagraph"/>
        <w:numPr>
          <w:ilvl w:val="0"/>
          <w:numId w:val="34"/>
        </w:num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t>Генериране на идеи за п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>опуляризир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а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 xml:space="preserve">не на възможността за подаване на сигнали 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 xml:space="preserve">за нарушени права на децата през </w:t>
      </w:r>
      <w:r w:rsidR="009177E8" w:rsidRPr="007F7463">
        <w:rPr>
          <w:rFonts w:ascii="Cambria" w:hAnsi="Cambria"/>
          <w:noProof/>
          <w:sz w:val="24"/>
          <w:szCs w:val="24"/>
          <w:lang w:val="bg-BG"/>
        </w:rPr>
        <w:t>уебсайта на институцията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.</w:t>
      </w:r>
    </w:p>
    <w:p w:rsidR="005A7116" w:rsidRPr="007F7463" w:rsidRDefault="00BC7549" w:rsidP="00815A7C">
      <w:pPr>
        <w:spacing w:before="40" w:after="40" w:line="276" w:lineRule="auto"/>
        <w:jc w:val="both"/>
        <w:rPr>
          <w:rFonts w:ascii="Cambria" w:hAnsi="Cambria" w:cstheme="minorHAnsi"/>
          <w:noProof/>
          <w:sz w:val="24"/>
          <w:szCs w:val="24"/>
          <w:lang w:val="bg-BG"/>
        </w:rPr>
      </w:pPr>
      <w:r>
        <w:rPr>
          <w:rFonts w:ascii="Cambria" w:hAnsi="Cambria" w:cstheme="minorHAnsi"/>
          <w:noProof/>
          <w:sz w:val="24"/>
          <w:szCs w:val="24"/>
          <w:lang w:val="bg-BG"/>
        </w:rPr>
        <w:t>Пр</w:t>
      </w:r>
      <w:r w:rsidR="005A7116" w:rsidRPr="007F7463">
        <w:rPr>
          <w:rFonts w:ascii="Cambria" w:hAnsi="Cambria" w:cstheme="minorHAnsi"/>
          <w:noProof/>
          <w:sz w:val="24"/>
          <w:szCs w:val="24"/>
          <w:lang w:val="bg-BG"/>
        </w:rPr>
        <w:t>ограма</w:t>
      </w:r>
      <w:r>
        <w:rPr>
          <w:rFonts w:ascii="Cambria" w:hAnsi="Cambria" w:cstheme="minorHAnsi"/>
          <w:noProof/>
          <w:sz w:val="24"/>
          <w:szCs w:val="24"/>
          <w:lang w:val="bg-BG"/>
        </w:rPr>
        <w:t xml:space="preserve">та </w:t>
      </w:r>
      <w:r w:rsidR="00CA4A46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и </w:t>
      </w:r>
      <w:r w:rsidR="007C4E76" w:rsidRPr="007F7463">
        <w:rPr>
          <w:rFonts w:ascii="Cambria" w:hAnsi="Cambria" w:cstheme="minorHAnsi"/>
          <w:noProof/>
          <w:sz w:val="24"/>
          <w:szCs w:val="24"/>
          <w:lang w:val="bg-BG"/>
        </w:rPr>
        <w:t>модераторна схема</w:t>
      </w:r>
      <w:r w:rsidR="00795CE0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 </w:t>
      </w:r>
      <w:r w:rsidR="0078072A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за </w:t>
      </w:r>
      <w:r w:rsidR="00CA4A46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консултациите </w:t>
      </w:r>
      <w:r w:rsidR="0078072A" w:rsidRPr="007F7463">
        <w:rPr>
          <w:rFonts w:ascii="Cambria" w:hAnsi="Cambria" w:cstheme="minorHAnsi"/>
          <w:noProof/>
          <w:sz w:val="24"/>
          <w:szCs w:val="24"/>
          <w:lang w:val="bg-BG"/>
        </w:rPr>
        <w:t>включваше различни интерактивни методи - брейнсторминг, ролеви и ситуационни игри</w:t>
      </w:r>
      <w:r w:rsidR="00CA4A46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 и </w:t>
      </w:r>
      <w:r w:rsidR="0078072A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дискусии, </w:t>
      </w:r>
      <w:r w:rsidR="00CA4A46" w:rsidRPr="007F7463">
        <w:rPr>
          <w:rFonts w:ascii="Cambria" w:hAnsi="Cambria" w:cstheme="minorHAnsi"/>
          <w:noProof/>
          <w:sz w:val="24"/>
          <w:szCs w:val="24"/>
          <w:lang w:val="bg-BG"/>
        </w:rPr>
        <w:t>адаптирани към възрастовите особености на участниците</w:t>
      </w:r>
      <w:r w:rsidR="005741D3">
        <w:rPr>
          <w:rFonts w:ascii="Cambria" w:hAnsi="Cambria" w:cstheme="minorHAnsi"/>
          <w:noProof/>
          <w:sz w:val="24"/>
          <w:szCs w:val="24"/>
          <w:lang w:val="bg-BG"/>
        </w:rPr>
        <w:t xml:space="preserve">. </w:t>
      </w:r>
      <w:r w:rsidR="0078072A" w:rsidRPr="007F7463">
        <w:rPr>
          <w:rFonts w:ascii="Cambria" w:hAnsi="Cambria" w:cstheme="minorHAnsi"/>
          <w:i/>
          <w:iCs/>
          <w:noProof/>
          <w:sz w:val="24"/>
          <w:szCs w:val="24"/>
          <w:lang w:val="bg-BG"/>
        </w:rPr>
        <w:t xml:space="preserve"> </w:t>
      </w:r>
      <w:r w:rsidR="00D54C0C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 </w:t>
      </w:r>
      <w:r w:rsidR="0078072A" w:rsidRPr="007F7463">
        <w:rPr>
          <w:rFonts w:ascii="Cambria" w:hAnsi="Cambria" w:cstheme="minorHAnsi"/>
          <w:noProof/>
          <w:sz w:val="24"/>
          <w:szCs w:val="24"/>
          <w:lang w:val="bg-BG"/>
        </w:rPr>
        <w:t xml:space="preserve">  </w:t>
      </w:r>
    </w:p>
    <w:p w:rsidR="00CA4A46" w:rsidRPr="007F7463" w:rsidRDefault="00CA4A46" w:rsidP="00CA4A4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 xml:space="preserve">Консултациите с децата и младите хора се 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провеждат в рамките на партньорс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ко споразумение 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меж</w:t>
      </w:r>
      <w:r w:rsidRPr="007F7463">
        <w:rPr>
          <w:rFonts w:ascii="Cambria" w:hAnsi="Cambria"/>
          <w:noProof/>
          <w:sz w:val="24"/>
          <w:szCs w:val="24"/>
          <w:lang w:val="bg-BG"/>
        </w:rPr>
        <w:t>д</w:t>
      </w:r>
      <w:r w:rsidR="00101D52" w:rsidRPr="007F7463">
        <w:rPr>
          <w:rFonts w:ascii="Cambria" w:hAnsi="Cambria"/>
          <w:noProof/>
          <w:sz w:val="24"/>
          <w:szCs w:val="24"/>
          <w:lang w:val="bg-BG"/>
        </w:rPr>
        <w:t>у УНИЦЕФ България и Омбудсмана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 на Република България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. </w:t>
      </w:r>
    </w:p>
    <w:p w:rsidR="002B104E" w:rsidRPr="007F7463" w:rsidRDefault="002B104E" w:rsidP="00815A7C">
      <w:pPr>
        <w:pStyle w:val="Heading1"/>
        <w:spacing w:before="40" w:after="40"/>
        <w:contextualSpacing w:val="0"/>
        <w:jc w:val="both"/>
        <w:rPr>
          <w:noProof/>
          <w:sz w:val="24"/>
          <w:szCs w:val="24"/>
          <w:lang w:val="bg-BG"/>
        </w:rPr>
      </w:pPr>
    </w:p>
    <w:p w:rsidR="007C4E76" w:rsidRPr="007F7463" w:rsidRDefault="00A655A4" w:rsidP="00655004">
      <w:pPr>
        <w:pStyle w:val="Heading1"/>
        <w:rPr>
          <w:lang w:val="bg-BG"/>
        </w:rPr>
      </w:pPr>
      <w:bookmarkStart w:id="5" w:name="_Toc127353458"/>
      <w:bookmarkStart w:id="6" w:name="_Toc119505805"/>
      <w:bookmarkStart w:id="7" w:name="_Toc119827859"/>
      <w:r w:rsidRPr="007F7463">
        <w:rPr>
          <w:lang w:val="bg-BG"/>
        </w:rPr>
        <w:t>Информираност относно п</w:t>
      </w:r>
      <w:r w:rsidR="007C4E76" w:rsidRPr="007F7463">
        <w:rPr>
          <w:lang w:val="bg-BG"/>
        </w:rPr>
        <w:t>равата на децата</w:t>
      </w:r>
      <w:bookmarkEnd w:id="5"/>
    </w:p>
    <w:p w:rsidR="00BC7549" w:rsidRPr="00BC7549" w:rsidRDefault="00BC7549" w:rsidP="00910BF5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BC7549">
        <w:rPr>
          <w:rFonts w:ascii="Cambria" w:hAnsi="Cambria"/>
          <w:noProof/>
          <w:sz w:val="24"/>
          <w:szCs w:val="24"/>
          <w:lang w:val="bg-BG"/>
        </w:rPr>
        <w:t xml:space="preserve">Един от акцентите в консултациите беше въпросът за степента, в която децата са информирани за своите права и за институциите в България, които са призвани да гарантират тяхното спазване и защита. </w:t>
      </w:r>
    </w:p>
    <w:p w:rsidR="00BC7549" w:rsidRDefault="00BC7549" w:rsidP="00CA4A4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t xml:space="preserve">Направените констатации по-долу, разбира се, не могат да претендират за </w:t>
      </w:r>
      <w:r w:rsidRPr="007F7463">
        <w:rPr>
          <w:rFonts w:ascii="Cambria" w:hAnsi="Cambria"/>
          <w:noProof/>
          <w:sz w:val="24"/>
          <w:szCs w:val="24"/>
          <w:lang w:val="bg-BG"/>
        </w:rPr>
        <w:t>общовалидност</w:t>
      </w:r>
      <w:r>
        <w:rPr>
          <w:rFonts w:ascii="Cambria" w:hAnsi="Cambria"/>
          <w:noProof/>
          <w:sz w:val="24"/>
          <w:szCs w:val="24"/>
          <w:lang w:val="bg-BG"/>
        </w:rPr>
        <w:t xml:space="preserve">, но все пак очертават една „моментна картина” </w:t>
      </w:r>
      <w:r w:rsidRPr="007F7463">
        <w:rPr>
          <w:rFonts w:ascii="Cambria" w:hAnsi="Cambria"/>
          <w:noProof/>
          <w:sz w:val="24"/>
          <w:szCs w:val="24"/>
          <w:lang w:val="bg-BG"/>
        </w:rPr>
        <w:t>от споделени</w:t>
      </w:r>
      <w:r>
        <w:rPr>
          <w:rFonts w:ascii="Cambria" w:hAnsi="Cambria"/>
          <w:noProof/>
          <w:sz w:val="24"/>
          <w:szCs w:val="24"/>
          <w:lang w:val="bg-BG"/>
        </w:rPr>
        <w:t xml:space="preserve">те  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 </w:t>
      </w:r>
      <w:r>
        <w:rPr>
          <w:rFonts w:ascii="Cambria" w:hAnsi="Cambria"/>
          <w:noProof/>
          <w:sz w:val="24"/>
          <w:szCs w:val="24"/>
          <w:lang w:val="bg-BG"/>
        </w:rPr>
        <w:t xml:space="preserve">от участниците </w:t>
      </w:r>
      <w:r w:rsidRPr="007F7463">
        <w:rPr>
          <w:rFonts w:ascii="Cambria" w:hAnsi="Cambria"/>
          <w:noProof/>
          <w:sz w:val="24"/>
          <w:szCs w:val="24"/>
          <w:lang w:val="bg-BG"/>
        </w:rPr>
        <w:t>мнения</w:t>
      </w:r>
      <w:r>
        <w:rPr>
          <w:rFonts w:ascii="Cambria" w:hAnsi="Cambria"/>
          <w:noProof/>
          <w:sz w:val="24"/>
          <w:szCs w:val="24"/>
          <w:lang w:val="bg-BG"/>
        </w:rPr>
        <w:t xml:space="preserve"> и дават повод за определени изводи. </w:t>
      </w:r>
    </w:p>
    <w:p w:rsidR="00BC7549" w:rsidRDefault="00BC7549" w:rsidP="00CA4A4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t xml:space="preserve">Въвеждащото </w:t>
      </w:r>
      <w:r w:rsidR="00CA4A46" w:rsidRPr="007F7463">
        <w:rPr>
          <w:rFonts w:ascii="Cambria" w:hAnsi="Cambria"/>
          <w:noProof/>
          <w:sz w:val="24"/>
          <w:szCs w:val="24"/>
          <w:lang w:val="bg-BG"/>
        </w:rPr>
        <w:t>упражнение</w:t>
      </w:r>
      <w:r w:rsidR="00161857" w:rsidRPr="007F7463">
        <w:rPr>
          <w:rFonts w:ascii="Cambria" w:hAnsi="Cambria"/>
          <w:noProof/>
          <w:sz w:val="24"/>
          <w:szCs w:val="24"/>
          <w:lang w:val="bg-BG"/>
        </w:rPr>
        <w:t xml:space="preserve"> </w:t>
      </w:r>
      <w:r>
        <w:rPr>
          <w:rFonts w:ascii="Cambria" w:hAnsi="Cambria"/>
          <w:noProof/>
          <w:sz w:val="24"/>
          <w:szCs w:val="24"/>
          <w:lang w:val="bg-BG"/>
        </w:rPr>
        <w:t xml:space="preserve">с </w:t>
      </w:r>
      <w:r w:rsidR="002F0439" w:rsidRPr="007F7463">
        <w:rPr>
          <w:rFonts w:ascii="Cambria" w:hAnsi="Cambria"/>
          <w:noProof/>
          <w:sz w:val="24"/>
          <w:szCs w:val="24"/>
          <w:lang w:val="bg-BG"/>
        </w:rPr>
        <w:t xml:space="preserve">15-годишните </w:t>
      </w:r>
      <w:r w:rsidR="00CA4A46" w:rsidRPr="007F7463">
        <w:rPr>
          <w:rFonts w:ascii="Cambria" w:hAnsi="Cambria"/>
          <w:noProof/>
          <w:sz w:val="24"/>
          <w:szCs w:val="24"/>
          <w:lang w:val="bg-BG"/>
        </w:rPr>
        <w:t xml:space="preserve">ученици </w:t>
      </w:r>
      <w:r w:rsidR="00161857" w:rsidRPr="007F7463">
        <w:rPr>
          <w:rFonts w:ascii="Cambria" w:hAnsi="Cambria"/>
          <w:noProof/>
          <w:sz w:val="24"/>
          <w:szCs w:val="24"/>
          <w:lang w:val="bg-BG"/>
        </w:rPr>
        <w:t xml:space="preserve">например </w:t>
      </w:r>
      <w:r w:rsidR="00CA4A46" w:rsidRPr="007F7463">
        <w:rPr>
          <w:rFonts w:ascii="Cambria" w:hAnsi="Cambria"/>
          <w:noProof/>
          <w:sz w:val="24"/>
          <w:szCs w:val="24"/>
          <w:lang w:val="bg-BG"/>
        </w:rPr>
        <w:t xml:space="preserve">показа, че </w:t>
      </w:r>
      <w:r>
        <w:rPr>
          <w:rFonts w:ascii="Cambria" w:hAnsi="Cambria"/>
          <w:noProof/>
          <w:sz w:val="24"/>
          <w:szCs w:val="24"/>
          <w:lang w:val="bg-BG"/>
        </w:rPr>
        <w:t>те добре разграничават желанията от нуждите, че правят връзка между нуждите и основните права, но това разбиране е по-</w:t>
      </w:r>
      <w:r w:rsidRPr="007F7463">
        <w:rPr>
          <w:rFonts w:ascii="Cambria" w:hAnsi="Cambria"/>
          <w:noProof/>
          <w:sz w:val="24"/>
          <w:szCs w:val="24"/>
          <w:lang w:val="bg-BG"/>
        </w:rPr>
        <w:t>скоро спонтанно и интуитивно</w:t>
      </w:r>
      <w:r>
        <w:rPr>
          <w:rFonts w:ascii="Cambria" w:hAnsi="Cambria"/>
          <w:noProof/>
          <w:sz w:val="24"/>
          <w:szCs w:val="24"/>
          <w:lang w:val="bg-BG"/>
        </w:rPr>
        <w:t xml:space="preserve">, отколкото базирано на знания по темата. </w:t>
      </w:r>
    </w:p>
    <w:p w:rsidR="00BC7549" w:rsidRDefault="00BC7549" w:rsidP="00BC7549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 xml:space="preserve">Членовете на Младежкия съвет към УНИЦЕФ също </w:t>
      </w:r>
      <w:r>
        <w:rPr>
          <w:rFonts w:ascii="Cambria" w:hAnsi="Cambria"/>
          <w:noProof/>
          <w:sz w:val="24"/>
          <w:szCs w:val="24"/>
          <w:lang w:val="bg-BG"/>
        </w:rPr>
        <w:t xml:space="preserve">са на мнение, че мнозинството от децата не са наясно със своите права, не знаят как да ги защитават и не познават институциите, към които да се обърнат, за да потърсят подкрепа. </w:t>
      </w:r>
    </w:p>
    <w:p w:rsidR="00A655A4" w:rsidRPr="007F7463" w:rsidRDefault="00A655A4" w:rsidP="00CA4A4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</w:p>
    <w:p w:rsidR="0053582E" w:rsidRPr="007F7463" w:rsidRDefault="0053582E" w:rsidP="00A655A4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  <w:t>М. Какви са вашите впечатления, информирани ли са децата за своите права?</w:t>
      </w:r>
    </w:p>
    <w:p w:rsidR="0053582E" w:rsidRPr="007F7463" w:rsidRDefault="0053582E" w:rsidP="00A655A4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Много деца изобщо не знаят какви точно са основните им права като деца.</w:t>
      </w:r>
    </w:p>
    <w:p w:rsidR="0053582E" w:rsidRPr="007F7463" w:rsidRDefault="0053582E" w:rsidP="00A655A4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Децата категорично не са информирани какви са </w:t>
      </w:r>
      <w:r w:rsidR="00376510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п</w:t>
      </w: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равата им, нямат си идея дори.  </w:t>
      </w:r>
    </w:p>
    <w:p w:rsidR="00376510" w:rsidRPr="007F7463" w:rsidRDefault="0053582E" w:rsidP="00A655A4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lastRenderedPageBreak/>
        <w:t xml:space="preserve">В училище в 11-ти и 12-ти клас се учат правата, но зависи от учителя дали ще ги разберат.  </w:t>
      </w:r>
    </w:p>
    <w:p w:rsidR="0053582E" w:rsidRPr="007F7463" w:rsidRDefault="00376510" w:rsidP="00A655A4">
      <w:pPr>
        <w:shd w:val="clear" w:color="auto" w:fill="DAEEF3" w:themeFill="accent5" w:themeFillTint="33"/>
        <w:spacing w:after="0" w:line="276" w:lineRule="auto"/>
        <w:jc w:val="right"/>
        <w:rPr>
          <w:noProof/>
          <w:color w:val="76923C" w:themeColor="accent3" w:themeShade="BF"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Д</w:t>
      </w:r>
      <w:r w:rsidR="00A655A4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а познаваш правата си зависи от това</w:t>
      </w:r>
      <w:r w:rsidR="00C21AA4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,</w:t>
      </w:r>
      <w:r w:rsidR="00A655A4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 дали ти самият се  интересуваш от темата.</w:t>
      </w:r>
    </w:p>
    <w:p w:rsidR="0053582E" w:rsidRPr="007F7463" w:rsidRDefault="0053582E" w:rsidP="00A655A4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Не ми харесва, че има родители , които знаят за детските права, но не вярват в тях и не ги вземат насериозно.</w:t>
      </w:r>
    </w:p>
    <w:p w:rsidR="00C21AA4" w:rsidRPr="007F7463" w:rsidRDefault="00C21AA4" w:rsidP="00CA4A4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</w:p>
    <w:p w:rsidR="0053582E" w:rsidRPr="007F7463" w:rsidRDefault="00BC7549" w:rsidP="003A4EE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t xml:space="preserve">Говорейки за правата на децата, </w:t>
      </w:r>
      <w:r w:rsidR="0053582E" w:rsidRPr="007F7463">
        <w:rPr>
          <w:rFonts w:ascii="Cambria" w:hAnsi="Cambria"/>
          <w:noProof/>
          <w:sz w:val="24"/>
          <w:szCs w:val="24"/>
          <w:lang w:val="bg-BG"/>
        </w:rPr>
        <w:t>участниците в консултациите реферираха най-често към правото на образование, достъпа до здравни грижи и правото да изразят мнението си по важни за тях въпроси.</w:t>
      </w:r>
    </w:p>
    <w:p w:rsidR="00815A3B" w:rsidRPr="007F7463" w:rsidRDefault="00815A3B" w:rsidP="003A4EEC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Проведените консултации, особено с 15-годишните, оставят впечатление, 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че правата на децата се асоциират най-често с правото на закрила от различни форми на насилие. </w:t>
      </w:r>
    </w:p>
    <w:p w:rsidR="00815A3B" w:rsidRPr="007F7463" w:rsidRDefault="00815A3B" w:rsidP="003A4EEC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 xml:space="preserve">Оттук - и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разбиране</w:t>
      </w:r>
      <w:r w:rsidR="003A4EEC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то, че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сигнали</w:t>
      </w:r>
      <w:r w:rsidR="003A4EEC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 към институциите се подават </w:t>
      </w:r>
      <w:r w:rsidR="003A4EEC" w:rsidRPr="007F7463">
        <w:rPr>
          <w:rFonts w:ascii="Cambria" w:hAnsi="Cambria"/>
          <w:i/>
          <w:iCs/>
          <w:noProof/>
          <w:sz w:val="24"/>
          <w:szCs w:val="24"/>
          <w:lang w:val="bg-BG" w:bidi="en-US"/>
        </w:rPr>
        <w:t>преди всичко</w:t>
      </w:r>
      <w:r w:rsidR="003A4EEC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  когато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 става дума за деца-жертви на насилие. </w:t>
      </w:r>
    </w:p>
    <w:p w:rsidR="0086461A" w:rsidRPr="007F7463" w:rsidRDefault="00DA2691" w:rsidP="003A4EE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noProof/>
          <w:sz w:val="24"/>
          <w:szCs w:val="24"/>
          <w:lang w:val="bg-BG"/>
        </w:rPr>
        <w:t>С това в</w:t>
      </w:r>
      <w:r w:rsidR="0086461A" w:rsidRPr="007F7463">
        <w:rPr>
          <w:rFonts w:ascii="Cambria" w:hAnsi="Cambria"/>
          <w:noProof/>
          <w:sz w:val="24"/>
          <w:szCs w:val="24"/>
          <w:lang w:val="bg-BG"/>
        </w:rPr>
        <w:t xml:space="preserve">ероятно </w:t>
      </w:r>
      <w:r w:rsidRPr="007F7463">
        <w:rPr>
          <w:rFonts w:ascii="Cambria" w:hAnsi="Cambria"/>
          <w:noProof/>
          <w:sz w:val="24"/>
          <w:szCs w:val="24"/>
          <w:lang w:val="bg-BG"/>
        </w:rPr>
        <w:t>може да се обяснят и предложенията на сай</w:t>
      </w:r>
      <w:r w:rsidR="0086461A" w:rsidRPr="007F7463">
        <w:rPr>
          <w:rFonts w:ascii="Cambria" w:hAnsi="Cambria"/>
          <w:noProof/>
          <w:sz w:val="24"/>
          <w:szCs w:val="24"/>
          <w:lang w:val="bg-BG"/>
        </w:rPr>
        <w:t>т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а на Омбудсмана да </w:t>
      </w:r>
      <w:r w:rsidR="0086461A" w:rsidRPr="007F7463">
        <w:rPr>
          <w:rFonts w:ascii="Cambria" w:hAnsi="Cambria"/>
          <w:noProof/>
          <w:sz w:val="24"/>
          <w:szCs w:val="24"/>
          <w:lang w:val="bg-BG"/>
        </w:rPr>
        <w:t xml:space="preserve">се публикува отворена телефонна линия за деца 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- жертви на насилие, както и да се даде </w:t>
      </w:r>
      <w:r w:rsidR="0086461A" w:rsidRPr="007F7463">
        <w:rPr>
          <w:rFonts w:ascii="Cambria" w:hAnsi="Cambria"/>
          <w:noProof/>
          <w:sz w:val="24"/>
          <w:szCs w:val="24"/>
          <w:lang w:val="bg-BG"/>
        </w:rPr>
        <w:t xml:space="preserve">директна връзка </w:t>
      </w:r>
      <w:r w:rsidRPr="007F7463">
        <w:rPr>
          <w:rFonts w:ascii="Cambria" w:hAnsi="Cambria"/>
          <w:noProof/>
          <w:sz w:val="24"/>
          <w:szCs w:val="24"/>
          <w:lang w:val="bg-BG"/>
        </w:rPr>
        <w:t xml:space="preserve">към </w:t>
      </w:r>
      <w:r w:rsidR="0086461A" w:rsidRPr="007F7463">
        <w:rPr>
          <w:rFonts w:ascii="Cambria" w:hAnsi="Cambria"/>
          <w:noProof/>
          <w:sz w:val="24"/>
          <w:szCs w:val="24"/>
          <w:lang w:val="bg-BG"/>
        </w:rPr>
        <w:t>тел. 112 и т.н.</w:t>
      </w:r>
      <w:r w:rsidR="003A4EEC" w:rsidRPr="007F7463">
        <w:rPr>
          <w:rFonts w:ascii="Cambria" w:hAnsi="Cambria"/>
          <w:noProof/>
          <w:sz w:val="24"/>
          <w:szCs w:val="24"/>
          <w:lang w:val="bg-BG"/>
        </w:rPr>
        <w:t xml:space="preserve"> (предложенията са посочени по-долу в текста).</w:t>
      </w:r>
    </w:p>
    <w:p w:rsidR="00BC7549" w:rsidRDefault="00BC7549" w:rsidP="003A4EE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 xml:space="preserve">Участниците </w:t>
      </w:r>
      <w:r w:rsidR="00C21AA4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в консултациите 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са категорични, че темата за </w:t>
      </w:r>
      <w:r w:rsidR="00C21AA4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правата на децата </w:t>
      </w:r>
      <w:r>
        <w:rPr>
          <w:rFonts w:ascii="Cambria" w:hAnsi="Cambria"/>
          <w:noProof/>
          <w:sz w:val="24"/>
          <w:szCs w:val="24"/>
          <w:lang w:val="bg-BG" w:bidi="en-US"/>
        </w:rPr>
        <w:t>е много важна.</w:t>
      </w:r>
    </w:p>
    <w:p w:rsidR="00BC7549" w:rsidRDefault="00BC7549" w:rsidP="003A4EE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 xml:space="preserve">Те я свързват с личностното развитие и гражданската активност и смятат, че за правата на децата </w:t>
      </w:r>
      <w:r w:rsidR="00C21AA4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трябва да се говори 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много по-активно. </w:t>
      </w:r>
    </w:p>
    <w:p w:rsidR="00C21AA4" w:rsidRPr="007F7463" w:rsidRDefault="00C21AA4" w:rsidP="003A4EEC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 </w:t>
      </w:r>
    </w:p>
    <w:p w:rsidR="008C64E6" w:rsidRPr="007F7463" w:rsidRDefault="008C64E6" w:rsidP="008C64E6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Трябва да се обърне внимание на по-малките и да им се обясни, че имат права и че нарушаването на тези права се отразява на цялостното им развитие като личности и граждани.  </w:t>
      </w:r>
    </w:p>
    <w:p w:rsidR="008C64E6" w:rsidRPr="007F7463" w:rsidRDefault="008C64E6" w:rsidP="008C64E6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Ние изучавахме правата на децата по гражданско образ</w:t>
      </w:r>
      <w:r w:rsidR="00BC7549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ование, но това не е достатъчно. </w:t>
      </w: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 </w:t>
      </w:r>
    </w:p>
    <w:p w:rsidR="008C64E6" w:rsidRPr="007F7463" w:rsidRDefault="008C64E6" w:rsidP="008C64E6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Аз за първи път почнах да уча за правата в трети курс, в университета.</w:t>
      </w:r>
    </w:p>
    <w:p w:rsidR="008C64E6" w:rsidRPr="007F7463" w:rsidRDefault="008C64E6" w:rsidP="00C62BD6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</w:p>
    <w:p w:rsidR="008C64E6" w:rsidRPr="007F7463" w:rsidRDefault="00C62BD6" w:rsidP="008C64E6">
      <w:pPr>
        <w:tabs>
          <w:tab w:val="left" w:pos="0"/>
        </w:tabs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Членовете на Младежкия съвет </w:t>
      </w:r>
      <w:r w:rsidR="006046B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са на мнение, че </w:t>
      </w:r>
      <w:r w:rsidR="00DA26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на децата трябва да се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изучават още в </w:t>
      </w:r>
      <w:r w:rsidR="00DA26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начал</w:t>
      </w:r>
      <w:r w:rsidR="00C21AA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ното образование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че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включването на темата само в предмета „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гражданско образование” не е достатъчно, за да формира активна гражданска позиция и поведение. </w:t>
      </w:r>
    </w:p>
    <w:p w:rsidR="00BC7549" w:rsidRDefault="00BC7549" w:rsidP="00820B7F">
      <w:pPr>
        <w:tabs>
          <w:tab w:val="left" w:pos="0"/>
        </w:tabs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Според тях, правата на децата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трябва да бъд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ат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интегриран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в различни учебни предмети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се изучава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т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последователно и системно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. </w:t>
      </w:r>
    </w:p>
    <w:p w:rsidR="00C62BD6" w:rsidRPr="007F7463" w:rsidRDefault="00BC7549" w:rsidP="00820B7F">
      <w:pPr>
        <w:tabs>
          <w:tab w:val="left" w:pos="0"/>
        </w:tabs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Младите хора предлагат също така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има 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специални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обучения за правата на детето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за </w:t>
      </w:r>
      <w:r w:rsidR="00C62BD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учители, педагогически съветници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, </w:t>
      </w:r>
      <w:r w:rsidR="00C62BD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учили</w:t>
      </w:r>
      <w:r w:rsidR="0098092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щни</w:t>
      </w:r>
      <w:r w:rsidR="00C62BD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98092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психолози</w:t>
      </w:r>
      <w:r w:rsidR="008C64E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</w:t>
      </w:r>
      <w:r w:rsidR="00C62BD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родители. </w:t>
      </w:r>
    </w:p>
    <w:p w:rsidR="00C62BD6" w:rsidRPr="007F7463" w:rsidRDefault="00C62BD6" w:rsidP="00950631">
      <w:pPr>
        <w:spacing w:after="0"/>
        <w:rPr>
          <w:rFonts w:ascii="Cambria" w:hAnsi="Cambria"/>
          <w:noProof/>
          <w:sz w:val="24"/>
          <w:szCs w:val="24"/>
          <w:lang w:val="bg-BG" w:bidi="en-US"/>
        </w:rPr>
      </w:pPr>
    </w:p>
    <w:p w:rsidR="00820B7F" w:rsidRPr="007F7463" w:rsidRDefault="00C62BD6" w:rsidP="00C62BD6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Трябва да има </w:t>
      </w:r>
      <w:r w:rsidR="00820B7F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пов</w:t>
      </w: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е</w:t>
      </w:r>
      <w:r w:rsidR="00820B7F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че часове или акцент върху правата на децата в повече часове. </w:t>
      </w:r>
    </w:p>
    <w:p w:rsidR="00C62BD6" w:rsidRPr="007F7463" w:rsidRDefault="00C62BD6" w:rsidP="00C62BD6">
      <w:pPr>
        <w:shd w:val="clear" w:color="auto" w:fill="DAEEF3" w:themeFill="accent5" w:themeFillTint="33"/>
        <w:spacing w:after="0" w:line="276" w:lineRule="auto"/>
        <w:jc w:val="right"/>
        <w:rPr>
          <w:rFonts w:ascii="Cambria" w:hAnsi="Cambria"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>Хубаво е да има р</w:t>
      </w:r>
      <w:r w:rsidR="00950631"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азличен тип обучения, </w:t>
      </w:r>
      <w:r w:rsidRPr="007F7463">
        <w:rPr>
          <w:rFonts w:ascii="Cambria" w:hAnsi="Cambria"/>
          <w:i/>
          <w:iCs/>
          <w:noProof/>
          <w:sz w:val="24"/>
          <w:szCs w:val="24"/>
          <w:lang w:val="bg-BG"/>
        </w:rPr>
        <w:t xml:space="preserve">интерактивни, за да могат децата да разберат и осмислят своите права. </w:t>
      </w:r>
    </w:p>
    <w:p w:rsidR="00C62BD6" w:rsidRPr="007F7463" w:rsidRDefault="00C62BD6" w:rsidP="00950631">
      <w:pPr>
        <w:spacing w:after="0"/>
        <w:rPr>
          <w:rFonts w:ascii="Cambria" w:hAnsi="Cambria"/>
          <w:noProof/>
          <w:sz w:val="24"/>
          <w:szCs w:val="24"/>
          <w:lang w:val="bg-BG" w:bidi="en-US"/>
        </w:rPr>
      </w:pPr>
    </w:p>
    <w:p w:rsidR="00BC7549" w:rsidRDefault="00BC7549" w:rsidP="00BC7549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/>
        </w:rPr>
      </w:pPr>
      <w:r>
        <w:rPr>
          <w:rFonts w:ascii="Cambria" w:hAnsi="Cambria"/>
          <w:noProof/>
          <w:sz w:val="24"/>
          <w:szCs w:val="24"/>
          <w:lang w:val="bg-BG"/>
        </w:rPr>
        <w:lastRenderedPageBreak/>
        <w:t xml:space="preserve">В заключение, доминиращото сред участниците в консултациите мнение е, че децата не познават добре своите права; че разбирането и осмислянето на правата </w:t>
      </w:r>
      <w:r w:rsidRPr="007F7463">
        <w:rPr>
          <w:rFonts w:ascii="Cambria" w:hAnsi="Cambria"/>
          <w:noProof/>
          <w:sz w:val="24"/>
          <w:szCs w:val="24"/>
          <w:lang w:val="bg-BG"/>
        </w:rPr>
        <w:t>в тяхната взаимосвързаност и обусловеност</w:t>
      </w:r>
      <w:r>
        <w:rPr>
          <w:rFonts w:ascii="Cambria" w:hAnsi="Cambria"/>
          <w:noProof/>
          <w:sz w:val="24"/>
          <w:szCs w:val="24"/>
          <w:lang w:val="bg-BG"/>
        </w:rPr>
        <w:t xml:space="preserve"> предполага мултидисциплинарен и иновативен подход; че само по този начин може да се формира чувствителност по темата и системно и устойчиво знание. </w:t>
      </w:r>
    </w:p>
    <w:p w:rsidR="00950631" w:rsidRPr="007F7463" w:rsidRDefault="00950631" w:rsidP="005B42A0">
      <w:pPr>
        <w:pStyle w:val="Heading1"/>
        <w:spacing w:before="0" w:afterLines="40" w:after="96"/>
        <w:rPr>
          <w:noProof/>
          <w:sz w:val="24"/>
          <w:szCs w:val="24"/>
          <w:lang w:val="bg-BG"/>
        </w:rPr>
      </w:pPr>
    </w:p>
    <w:p w:rsidR="007C4E76" w:rsidRPr="007F7463" w:rsidRDefault="007C4E76" w:rsidP="00655004">
      <w:pPr>
        <w:pStyle w:val="Heading1"/>
        <w:rPr>
          <w:lang w:val="bg-BG"/>
        </w:rPr>
      </w:pPr>
      <w:bookmarkStart w:id="8" w:name="_Toc127353459"/>
      <w:r w:rsidRPr="007F7463">
        <w:rPr>
          <w:lang w:val="bg-BG"/>
        </w:rPr>
        <w:t>Институцията Омбудсман</w:t>
      </w:r>
      <w:r w:rsidR="00C964C7" w:rsidRPr="007F7463">
        <w:rPr>
          <w:lang w:val="bg-BG"/>
        </w:rPr>
        <w:t xml:space="preserve"> и правата на децата</w:t>
      </w:r>
      <w:bookmarkEnd w:id="8"/>
    </w:p>
    <w:p w:rsidR="00BC7549" w:rsidRDefault="00BC7549" w:rsidP="00236E3E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 xml:space="preserve">Участниците в дискусиите </w:t>
      </w:r>
      <w:r w:rsidR="00C767C3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смятат, че мнозинството от децата не 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знаят какво да правят, ако правата им са нарушени. </w:t>
      </w:r>
    </w:p>
    <w:p w:rsidR="00BC7549" w:rsidRDefault="00BC7549" w:rsidP="00236E3E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>Само в определени случаи (предимно когато става дума за насилие), те биха се обърнали към своите родители и учители или да сигнализират на тел. 112.</w:t>
      </w:r>
    </w:p>
    <w:p w:rsidR="00BC7549" w:rsidRDefault="00BC7549" w:rsidP="00236E3E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 xml:space="preserve">Децата не познават институциите, не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са наясно с ролята и функциите 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им,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не знаят в какви  случаи биха могли да подават сигнали и не са сигурни 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каква подкрепа могат да получат. </w:t>
      </w:r>
    </w:p>
    <w:p w:rsidR="00BC7549" w:rsidRDefault="00BC7549" w:rsidP="00236E3E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>
        <w:rPr>
          <w:rFonts w:ascii="Cambria" w:hAnsi="Cambria"/>
          <w:noProof/>
          <w:sz w:val="24"/>
          <w:szCs w:val="24"/>
          <w:lang w:val="bg-BG" w:bidi="en-US"/>
        </w:rPr>
        <w:t xml:space="preserve">Това се отнася и до институцията на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Омбудсман</w:t>
      </w:r>
      <w:r>
        <w:rPr>
          <w:rFonts w:ascii="Cambria" w:hAnsi="Cambria"/>
          <w:noProof/>
          <w:sz w:val="24"/>
          <w:szCs w:val="24"/>
          <w:lang w:val="bg-BG" w:bidi="en-US"/>
        </w:rPr>
        <w:t xml:space="preserve">а. </w:t>
      </w:r>
    </w:p>
    <w:p w:rsidR="00C767C3" w:rsidRPr="007F7463" w:rsidRDefault="00C767C3" w:rsidP="00236E3E">
      <w:pPr>
        <w:tabs>
          <w:tab w:val="left" w:pos="0"/>
        </w:tabs>
        <w:spacing w:before="40" w:after="4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</w:p>
    <w:p w:rsidR="00C767C3" w:rsidRPr="007F7463" w:rsidRDefault="00C767C3" w:rsidP="00C767C3">
      <w:pPr>
        <w:shd w:val="clear" w:color="auto" w:fill="DAEEF3" w:themeFill="accent5" w:themeFillTint="33"/>
        <w:spacing w:after="0"/>
        <w:jc w:val="right"/>
        <w:rPr>
          <w:b/>
          <w:bCs/>
          <w:i/>
          <w:iCs/>
          <w:noProof/>
          <w:sz w:val="24"/>
          <w:szCs w:val="24"/>
          <w:lang w:val="bg-BG"/>
        </w:rPr>
      </w:pPr>
      <w:r w:rsidRPr="007F7463">
        <w:rPr>
          <w:b/>
          <w:bCs/>
          <w:i/>
          <w:iCs/>
          <w:noProof/>
          <w:sz w:val="24"/>
          <w:szCs w:val="24"/>
          <w:lang w:val="bg-BG"/>
        </w:rPr>
        <w:t xml:space="preserve">М. Знаете ли с какво се занимава Омбудсманът? </w:t>
      </w:r>
    </w:p>
    <w:p w:rsidR="00C767C3" w:rsidRPr="007F7463" w:rsidRDefault="00C767C3" w:rsidP="00C767C3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Слабо е познат този орган, не знам дали и възрастните го познават, а камо ли децата. </w:t>
      </w:r>
    </w:p>
    <w:p w:rsidR="00C767C3" w:rsidRPr="007F7463" w:rsidRDefault="00C767C3" w:rsidP="00C767C3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Децата нямат информация за Омбудсмана, не знаят какво прави и с какво се занимава. </w:t>
      </w:r>
    </w:p>
    <w:p w:rsidR="00C767C3" w:rsidRPr="007F7463" w:rsidRDefault="00C767C3" w:rsidP="00C767C3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Не съм сигурен дали децата знаят с какво точно ще им помогне. </w:t>
      </w:r>
    </w:p>
    <w:p w:rsidR="00C767C3" w:rsidRPr="007F7463" w:rsidRDefault="00C767C3" w:rsidP="00C964C7">
      <w:pPr>
        <w:spacing w:line="276" w:lineRule="auto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C964C7" w:rsidRPr="007F7463" w:rsidRDefault="00C767C3" w:rsidP="00BC7549">
      <w:p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</w:t>
      </w:r>
      <w:r w:rsidR="006B50F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частниците </w:t>
      </w:r>
      <w:r w:rsidR="00C964C7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консултациите смятат, че институция</w:t>
      </w:r>
      <w:r w:rsidR="006B50F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та на Омбудсмана и </w:t>
      </w:r>
      <w:r w:rsidR="00C964C7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по-конкретно -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обхватът на </w:t>
      </w:r>
      <w:r w:rsidR="00C964C7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правомощията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, случаите и начина, по който Омбудсманът може да защити </w:t>
      </w:r>
      <w:r w:rsidR="00C964C7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на децата трябва да бъдат по-активно представени както пред децата, така и пред значимите за тях възрастни. </w:t>
      </w:r>
    </w:p>
    <w:p w:rsidR="00C767C3" w:rsidRPr="007F7463" w:rsidRDefault="00C767C3" w:rsidP="00C767C3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Да има обучения за действията на Омбудсмана, workshops или нещо подобно.</w:t>
      </w:r>
    </w:p>
    <w:p w:rsidR="00C767C3" w:rsidRPr="007F7463" w:rsidRDefault="00C767C3" w:rsidP="00C767C3">
      <w:pPr>
        <w:shd w:val="clear" w:color="auto" w:fill="DAEEF3" w:themeFill="accent5" w:themeFillTint="33"/>
        <w:spacing w:after="0" w:line="276" w:lineRule="auto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Трябва да има посещения в училищата и детските градини и др. учебни заведения.</w:t>
      </w:r>
    </w:p>
    <w:p w:rsidR="00CB1377" w:rsidRPr="007F7463" w:rsidRDefault="00CB1377" w:rsidP="00CB1377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Да има отделен ден или час на класа по тази тема </w:t>
      </w:r>
    </w:p>
    <w:p w:rsidR="00CB1377" w:rsidRPr="007F7463" w:rsidRDefault="00CB1377" w:rsidP="00CB1377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За това трябва да бъде говорено в училище.</w:t>
      </w:r>
    </w:p>
    <w:p w:rsidR="006B50FA" w:rsidRPr="007F7463" w:rsidRDefault="005B1D72" w:rsidP="00655004">
      <w:pPr>
        <w:pStyle w:val="Heading1"/>
        <w:rPr>
          <w:lang w:val="bg-BG"/>
        </w:rPr>
      </w:pPr>
      <w:bookmarkStart w:id="9" w:name="_Toc127353460"/>
      <w:r w:rsidRPr="007F7463">
        <w:rPr>
          <w:lang w:val="bg-BG"/>
        </w:rPr>
        <w:t>С</w:t>
      </w:r>
      <w:r w:rsidR="00F77EBC" w:rsidRPr="007F7463">
        <w:rPr>
          <w:lang w:val="bg-BG"/>
        </w:rPr>
        <w:t>екцията</w:t>
      </w:r>
      <w:r w:rsidR="006B50FA" w:rsidRPr="007F7463">
        <w:rPr>
          <w:lang w:val="bg-BG"/>
        </w:rPr>
        <w:t xml:space="preserve"> „Аз съм дете”</w:t>
      </w:r>
      <w:bookmarkEnd w:id="9"/>
    </w:p>
    <w:p w:rsidR="003B039D" w:rsidRPr="007F7463" w:rsidRDefault="003B039D" w:rsidP="003A4EEC">
      <w:pPr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Децата </w:t>
      </w:r>
      <w:r w:rsidR="00236E3E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 младите хора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смятат, че </w:t>
      </w:r>
      <w:r w:rsidR="00BC7549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секцията „Аз съм дете” на сайта на Омбудсмана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дава добри </w:t>
      </w:r>
      <w:r w:rsidR="005416C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възможност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се информират за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своите права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сами да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търсят подкрепа, когато тези права са нарушени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. </w:t>
      </w:r>
      <w:r w:rsidR="00236E3E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</w:p>
    <w:p w:rsidR="00BC7549" w:rsidRDefault="003B039D" w:rsidP="003A4EEC">
      <w:pPr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Според тях, секцията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е лесна за навигиране,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а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рубриките - добре структурирани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, </w:t>
      </w:r>
    </w:p>
    <w:p w:rsidR="003B039D" w:rsidRPr="007F7463" w:rsidRDefault="00BC7549" w:rsidP="003A4EEC">
      <w:pPr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След оптимизиране, тя може да </w:t>
      </w:r>
      <w:r w:rsidR="003B039D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се превърне в </w:t>
      </w:r>
      <w:r w:rsidR="003B039D" w:rsidRP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приложение</w:t>
      </w:r>
      <w:r w:rsidR="003B039D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което децата активно да ползват.</w:t>
      </w:r>
    </w:p>
    <w:p w:rsidR="003B039D" w:rsidRPr="007F7463" w:rsidRDefault="00BC7549" w:rsidP="003A4EEC">
      <w:pPr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С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поделените от участниците в </w:t>
      </w:r>
      <w:r w:rsidR="00236E3E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консултаци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</w:t>
      </w:r>
      <w:r w:rsidR="00236E3E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те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конкретни 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идеи и предложения 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за оптимизиране на секцията „Аз съм дете” са 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обобщени по-долу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. 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236E3E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</w:p>
    <w:p w:rsidR="009A3B4C" w:rsidRPr="007F7463" w:rsidRDefault="009A3B4C" w:rsidP="003A4EEC">
      <w:pPr>
        <w:spacing w:before="40"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9A3B4C" w:rsidRPr="007F7463" w:rsidRDefault="00F33318" w:rsidP="005B42A0">
      <w:pPr>
        <w:pStyle w:val="ListParagraph"/>
        <w:numPr>
          <w:ilvl w:val="0"/>
          <w:numId w:val="44"/>
        </w:numPr>
        <w:spacing w:beforeLines="40" w:before="96" w:afterLines="40" w:after="96" w:line="276" w:lineRule="auto"/>
        <w:ind w:left="714" w:hanging="357"/>
        <w:contextualSpacing w:val="0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lastRenderedPageBreak/>
        <w:t xml:space="preserve">Общото впечатление е, че 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информацията в различните рубрики е оскъдна и непълна. Езикът е институционален и трудно може да бъде разбран от децата. По-голяма част от прикачените документи са с голям обем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трудни за разбиране от потенциа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л</w:t>
      </w:r>
      <w:r w:rsidR="009A3B4C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ните ползватели на сайта. </w:t>
      </w:r>
    </w:p>
    <w:p w:rsidR="003B039D" w:rsidRPr="007F7463" w:rsidRDefault="009A3B4C" w:rsidP="005B42A0">
      <w:pPr>
        <w:pStyle w:val="ListParagraph"/>
        <w:numPr>
          <w:ilvl w:val="0"/>
          <w:numId w:val="44"/>
        </w:numPr>
        <w:spacing w:beforeLines="40" w:before="96" w:afterLines="40" w:after="96" w:line="276" w:lineRule="auto"/>
        <w:ind w:left="714" w:hanging="357"/>
        <w:contextualSpacing w:val="0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р</w:t>
      </w:r>
      <w:r w:rsidR="003B039D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убрика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та </w:t>
      </w: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>„Какво прави О</w:t>
      </w:r>
      <w:r w:rsidR="003B039D"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>мбудсман</w:t>
      </w: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>ът</w:t>
      </w:r>
      <w:r w:rsidR="003B039D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”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са прикачени доклади,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които едва ли ще провокират вниманието на децата.  Докладът, в който е описана дейността на институцията във връзка с правата на детето е дълъг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тежък за четене и р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азбиране, особено от детската аудитория. Не е ясно как институцията на Омбудсмана гарантира 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на децата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 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ги подкрепя, когато те са </w:t>
      </w:r>
      <w:r w:rsidR="00F3331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нарушени.  </w:t>
      </w:r>
    </w:p>
    <w:p w:rsidR="00F33318" w:rsidRPr="007F7463" w:rsidRDefault="00F33318" w:rsidP="003A4EEC">
      <w:pPr>
        <w:jc w:val="both"/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</w:pP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Предложени</w:t>
      </w:r>
      <w:r w:rsidR="00F8036A"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я</w:t>
      </w: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:</w:t>
      </w:r>
    </w:p>
    <w:p w:rsidR="00F8036A" w:rsidRPr="007F7463" w:rsidRDefault="00F33318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се разработи</w:t>
      </w:r>
      <w:r w:rsidR="00F8036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кратко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анимирано клипче</w:t>
      </w:r>
      <w:r w:rsidR="00F8036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(1-3 минути)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което да показва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491A5A"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ролята и функциите</w:t>
      </w:r>
      <w:r w:rsidR="00F8036A"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491A5A"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на институцията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Омбудсман по отношение на гарантирането и защитата на правата на децата</w:t>
      </w:r>
      <w:r w:rsidR="00F8036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; </w:t>
      </w:r>
    </w:p>
    <w:p w:rsidR="009860C4" w:rsidRPr="007F7463" w:rsidRDefault="00F8036A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се опише ясно и на достъпен език </w:t>
      </w:r>
      <w:r w:rsidRP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за к</w:t>
      </w:r>
      <w:r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акви случаи Омбудсманът може да бъде сезиран</w:t>
      </w:r>
      <w:r w:rsid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 xml:space="preserve">,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за </w:t>
      </w:r>
      <w:r w:rsidRP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какви случаи е компетентен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да се намесва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</w:t>
      </w:r>
      <w:r w:rsidR="00BC7549" w:rsidRP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какви действия може да предприема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9860C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(това би предотвратило подаване на сигнали, към които Омбудсманът няма отношение);</w:t>
      </w:r>
    </w:p>
    <w:p w:rsidR="009860C4" w:rsidRPr="007F7463" w:rsidRDefault="009860C4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се посочи ясно каква е </w:t>
      </w:r>
      <w:r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процедурата при подаване на сигнал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: </w:t>
      </w:r>
      <w:r w:rsidR="00F8036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кой може да подава сигнал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; </w:t>
      </w:r>
      <w:r w:rsidR="00BC7549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получава ли подателят потвърждение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, че </w:t>
      </w:r>
      <w:r w:rsidR="00BC7549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сигнал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ът е получен и че ще бъде разгледан</w:t>
      </w:r>
      <w:r w:rsidR="00BC7549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;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в </w:t>
      </w:r>
      <w:r w:rsidR="00F8036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какъв срок се разглеждат сигналите; в какъв срок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се предприемат действия; </w:t>
      </w:r>
    </w:p>
    <w:p w:rsidR="00491A5A" w:rsidRPr="007F7463" w:rsidRDefault="009860C4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Е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зикът да е </w:t>
      </w:r>
      <w:r w:rsidR="00491A5A"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ясен, достъпен, разбираем, лесен за възприемане</w:t>
      </w:r>
      <w:r w:rsidR="00491A5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съобразен с възрастовия профил и начина на възприемане на информацията от децата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;</w:t>
      </w:r>
    </w:p>
    <w:p w:rsidR="004C68B2" w:rsidRPr="007F7463" w:rsidRDefault="004C68B2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Cambria"/>
          <w:noProof/>
          <w:color w:val="050505"/>
          <w:sz w:val="24"/>
          <w:szCs w:val="24"/>
          <w:lang w:val="bg-BG" w:eastAsia="bg-BG" w:bidi="bn-BD"/>
        </w:rPr>
        <w:t xml:space="preserve">Да се публикуват </w:t>
      </w:r>
      <w:r w:rsidRPr="007F7463">
        <w:rPr>
          <w:rFonts w:ascii="Cambria" w:eastAsia="Times New Roman" w:hAnsi="Cambria" w:cs="Cambria"/>
          <w:i/>
          <w:iCs/>
          <w:noProof/>
          <w:color w:val="050505"/>
          <w:sz w:val="24"/>
          <w:szCs w:val="24"/>
          <w:lang w:val="bg-BG" w:eastAsia="bg-BG" w:bidi="bn-BD"/>
        </w:rPr>
        <w:t>добри практики/истории</w:t>
      </w:r>
      <w:r w:rsidRPr="007F7463">
        <w:rPr>
          <w:rFonts w:ascii="Cambria" w:eastAsia="Times New Roman" w:hAnsi="Cambria" w:cs="Cambria"/>
          <w:noProof/>
          <w:color w:val="050505"/>
          <w:sz w:val="24"/>
          <w:szCs w:val="24"/>
          <w:lang w:val="bg-BG" w:eastAsia="bg-BG" w:bidi="bn-BD"/>
        </w:rPr>
        <w:t xml:space="preserve"> на разгледани и решени от Омбудсмана казуси с нарушени права на децата</w:t>
      </w:r>
      <w:r w:rsidR="00BC7549">
        <w:rPr>
          <w:rFonts w:ascii="Cambria" w:eastAsia="Times New Roman" w:hAnsi="Cambria" w:cs="Cambria"/>
          <w:noProof/>
          <w:color w:val="050505"/>
          <w:sz w:val="24"/>
          <w:szCs w:val="24"/>
          <w:lang w:val="bg-BG" w:eastAsia="bg-BG" w:bidi="bn-BD"/>
        </w:rPr>
        <w:t>.</w:t>
      </w:r>
    </w:p>
    <w:p w:rsidR="00BC7549" w:rsidRDefault="00BC7549" w:rsidP="00BC7549">
      <w:pPr>
        <w:pStyle w:val="ListParagraph"/>
        <w:spacing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9860C4" w:rsidRPr="007F7463" w:rsidRDefault="00F8036A" w:rsidP="003A4EEC">
      <w:pPr>
        <w:pStyle w:val="ListParagraph"/>
        <w:numPr>
          <w:ilvl w:val="0"/>
          <w:numId w:val="44"/>
        </w:numPr>
        <w:spacing w:after="4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В рубриката </w:t>
      </w: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>„Твоите права като дете”</w:t>
      </w:r>
      <w:r w:rsidR="009860C4"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9860C4" w:rsidRP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Конвенцията за</w:t>
      </w:r>
      <w:r w:rsidR="009860C4"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на детето е в прикачен файл. </w:t>
      </w:r>
      <w:r w:rsidR="009860C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Участниците в консултациите смятат, че предоставянето на информация в линкове и прикачени файлове не е подходящо за децата.</w:t>
      </w:r>
    </w:p>
    <w:p w:rsidR="009860C4" w:rsidRPr="007F7463" w:rsidRDefault="009860C4" w:rsidP="003A4EEC">
      <w:pPr>
        <w:spacing w:after="40"/>
        <w:jc w:val="both"/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</w:pP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Предложения:</w:t>
      </w:r>
    </w:p>
    <w:p w:rsidR="00F8036A" w:rsidRPr="007F7463" w:rsidRDefault="009860C4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на децата да бъдат </w:t>
      </w:r>
      <w:r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 xml:space="preserve">видими на </w:t>
      </w:r>
      <w:r w:rsid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 xml:space="preserve">активния </w:t>
      </w:r>
      <w:r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екран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с кликване върху рубриката и да има възможност за скролване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;</w:t>
      </w:r>
    </w:p>
    <w:p w:rsidR="00601168" w:rsidRPr="007F7463" w:rsidRDefault="009860C4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Може да 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се разработи кратко </w:t>
      </w:r>
      <w:r w:rsidR="00601168"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анимирано клипче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за правата на децата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;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</w:p>
    <w:p w:rsidR="009860C4" w:rsidRPr="007F7463" w:rsidRDefault="00601168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рубриката може да се публик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ува актуална информация за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правата на децата в България </w:t>
      </w:r>
      <w:r w:rsidRPr="00BC7549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(к</w:t>
      </w:r>
      <w:r w:rsidRPr="007F7463">
        <w:rPr>
          <w:rFonts w:ascii="Cambria" w:eastAsia="Times New Roman" w:hAnsi="Cambria" w:cs="Arial"/>
          <w:i/>
          <w:iCs/>
          <w:noProof/>
          <w:color w:val="050505"/>
          <w:sz w:val="24"/>
          <w:szCs w:val="24"/>
          <w:lang w:val="bg-BG" w:eastAsia="bg-BG" w:bidi="bn-BD"/>
        </w:rPr>
        <w:t>лючови данни от изследвания, статистически данни и др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.),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в </w:t>
      </w:r>
      <w:r w:rsidR="00BC7549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подходящ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за децата формат и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език. </w:t>
      </w:r>
    </w:p>
    <w:p w:rsidR="009860C4" w:rsidRPr="007F7463" w:rsidRDefault="009860C4" w:rsidP="003A4EEC">
      <w:pPr>
        <w:spacing w:after="0" w:line="276" w:lineRule="auto"/>
        <w:ind w:left="360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C35FF2" w:rsidRPr="007F7463" w:rsidRDefault="00B972EF" w:rsidP="003A4EEC">
      <w:pPr>
        <w:pStyle w:val="ListParagraph"/>
        <w:numPr>
          <w:ilvl w:val="0"/>
          <w:numId w:val="44"/>
        </w:numPr>
        <w:spacing w:after="40"/>
        <w:jc w:val="both"/>
        <w:rPr>
          <w:rFonts w:ascii="Cambria" w:hAnsi="Cambria"/>
          <w:noProof/>
          <w:sz w:val="24"/>
          <w:szCs w:val="24"/>
          <w:lang w:val="bg-BG"/>
        </w:rPr>
      </w:pPr>
      <w:r w:rsidRPr="007F7463"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  <w:t>Рубрика „</w:t>
      </w:r>
      <w:r w:rsidR="00601168" w:rsidRPr="007F7463"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  <w:t xml:space="preserve">Механизми за закрила правата на децата”: </w:t>
      </w:r>
      <w:r w:rsidR="00601168" w:rsidRPr="007F7463">
        <w:rPr>
          <w:rFonts w:ascii="Cambria" w:hAnsi="Cambria"/>
          <w:noProof/>
          <w:sz w:val="24"/>
          <w:szCs w:val="24"/>
          <w:lang w:val="bg-BG"/>
        </w:rPr>
        <w:t xml:space="preserve">в момента няма никаква информация в тази рубрика. </w:t>
      </w:r>
    </w:p>
    <w:p w:rsidR="00601168" w:rsidRPr="007F7463" w:rsidRDefault="00601168" w:rsidP="003A4EEC">
      <w:pPr>
        <w:spacing w:after="40"/>
        <w:jc w:val="both"/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</w:pP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Предложения:</w:t>
      </w:r>
    </w:p>
    <w:p w:rsidR="009935B1" w:rsidRPr="007F7463" w:rsidRDefault="00601168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lastRenderedPageBreak/>
        <w:t>Да се предоставят линкове към институции и организации, които работят в сферата на права на децата</w:t>
      </w:r>
      <w:r w:rsidR="00DB176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.</w:t>
      </w:r>
    </w:p>
    <w:p w:rsidR="00601168" w:rsidRPr="007F7463" w:rsidRDefault="00601168" w:rsidP="003A4EEC">
      <w:pPr>
        <w:pStyle w:val="Heading3"/>
        <w:jc w:val="both"/>
        <w:rPr>
          <w:noProof/>
          <w:color w:val="auto"/>
          <w:sz w:val="24"/>
          <w:szCs w:val="24"/>
          <w:lang w:val="bg-BG"/>
        </w:rPr>
      </w:pPr>
    </w:p>
    <w:p w:rsidR="00601168" w:rsidRPr="007F7463" w:rsidRDefault="00601168" w:rsidP="003A4EEC">
      <w:pPr>
        <w:pStyle w:val="ListParagraph"/>
        <w:numPr>
          <w:ilvl w:val="0"/>
          <w:numId w:val="44"/>
        </w:numPr>
        <w:spacing w:after="40"/>
        <w:jc w:val="both"/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</w:pPr>
      <w:r w:rsidRPr="007F7463">
        <w:rPr>
          <w:rFonts w:ascii="Cambria" w:hAnsi="Cambria"/>
          <w:b/>
          <w:bCs/>
          <w:i/>
          <w:iCs/>
          <w:noProof/>
          <w:sz w:val="24"/>
          <w:szCs w:val="24"/>
          <w:lang w:val="bg-BG"/>
        </w:rPr>
        <w:t>Рубрика „Подай сигнал”</w:t>
      </w:r>
    </w:p>
    <w:p w:rsidR="00601168" w:rsidRPr="007F7463" w:rsidRDefault="00601168" w:rsidP="003A4EEC">
      <w:pPr>
        <w:spacing w:after="40"/>
        <w:jc w:val="both"/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</w:pPr>
      <w:r w:rsidRPr="007F7463">
        <w:rPr>
          <w:rFonts w:ascii="Cambria" w:eastAsia="Times New Roman" w:hAnsi="Cambria" w:cs="Arial"/>
          <w:b/>
          <w:bCs/>
          <w:i/>
          <w:iCs/>
          <w:noProof/>
          <w:color w:val="050505"/>
          <w:sz w:val="24"/>
          <w:szCs w:val="24"/>
          <w:u w:val="single"/>
          <w:lang w:val="bg-BG" w:eastAsia="bg-BG" w:bidi="bn-BD"/>
        </w:rPr>
        <w:t>Предложения:</w:t>
      </w:r>
    </w:p>
    <w:p w:rsidR="00A02B9A" w:rsidRPr="007F7463" w:rsidRDefault="00A02B9A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се добави поле „Вие сте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.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..” с падащо меню, от което да става ясно кой подава сигнала: детето, родителят или друг възрастен;  </w:t>
      </w:r>
    </w:p>
    <w:p w:rsidR="00601168" w:rsidRPr="007F7463" w:rsidRDefault="00A02B9A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полето „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Как се казваш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” - 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се уточни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лично </w:t>
      </w:r>
      <w:r w:rsidR="00601168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име и фамилия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ли трябва да се напишат или и трите имена;</w:t>
      </w:r>
    </w:p>
    <w:p w:rsidR="00A02B9A" w:rsidRPr="007F7463" w:rsidRDefault="00934293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В </w:t>
      </w:r>
      <w:r w:rsidR="00A02B9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контактната информация („Къде живееш”), информацията за пощенски код е излишна, първо, защото от списъка може да се избере населеното място, и второ, защото едва ли много деца знаят какъв е пощенският им код;</w:t>
      </w:r>
    </w:p>
    <w:p w:rsidR="00A02B9A" w:rsidRPr="007F7463" w:rsidRDefault="00934293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се определят полетата, за </w:t>
      </w:r>
      <w:r w:rsidR="00A02B9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които 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информацията е </w:t>
      </w:r>
      <w:r w:rsidR="00A02B9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задължителн</w:t>
      </w:r>
      <w:r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а; </w:t>
      </w:r>
    </w:p>
    <w:p w:rsidR="00A02B9A" w:rsidRPr="007F7463" w:rsidRDefault="00A02B9A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При описанието на проблема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се разработи падащо меню с категории на нарушени права, които подаващият сигнал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а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да избере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;</w:t>
      </w:r>
    </w:p>
    <w:p w:rsidR="00F21164" w:rsidRPr="007F7463" w:rsidRDefault="004C68B2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има опция за потвърждение (през е-мейл или sms), че сигналът е получен от институцията и че ще бъде разгледан в съответния срок;</w:t>
      </w:r>
    </w:p>
    <w:p w:rsidR="004C68B2" w:rsidRPr="007F7463" w:rsidRDefault="004C68B2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Да има възможност да се изпращат сигнали като аудио файлове</w:t>
      </w:r>
      <w:r w:rsidR="007847A7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; </w:t>
      </w:r>
    </w:p>
    <w:p w:rsidR="007847A7" w:rsidRPr="007F7463" w:rsidRDefault="007847A7" w:rsidP="003A4EEC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Сайтът на Омбудсмана да е с висока степен на защита и това да бъде изрично упоменато, за да гарантира сигурността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на личните данни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както на децата, така и на лицата, които подават сигнали (По време на консултациите с 15-годишните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ученици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при отваряне на сайта на Омбудсмана се появяваше текст  с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предупреждение, че връзката не е защитена. Това предизвика опасения, че личните данни и информацията, която се споделя, може да стане обект на хакерски атаки или да постави в риск детето, което или за което се подава сигнал до Омбудсмана).</w:t>
      </w:r>
    </w:p>
    <w:p w:rsidR="004013F7" w:rsidRPr="007F7463" w:rsidRDefault="004013F7" w:rsidP="003A4EEC">
      <w:pPr>
        <w:spacing w:after="0"/>
        <w:jc w:val="both"/>
        <w:rPr>
          <w:noProof/>
          <w:sz w:val="24"/>
          <w:szCs w:val="24"/>
          <w:lang w:val="bg-BG"/>
        </w:rPr>
      </w:pPr>
    </w:p>
    <w:p w:rsidR="009935B1" w:rsidRPr="007F7463" w:rsidRDefault="009935B1" w:rsidP="003A4EEC">
      <w:pPr>
        <w:pStyle w:val="ListParagraph"/>
        <w:numPr>
          <w:ilvl w:val="0"/>
          <w:numId w:val="44"/>
        </w:numPr>
        <w:tabs>
          <w:tab w:val="left" w:pos="1701"/>
        </w:tabs>
        <w:spacing w:line="276" w:lineRule="auto"/>
        <w:jc w:val="both"/>
        <w:rPr>
          <w:b/>
          <w:bCs/>
          <w:i/>
          <w:iCs/>
          <w:noProof/>
          <w:sz w:val="24"/>
          <w:szCs w:val="24"/>
          <w:lang w:val="bg-BG"/>
        </w:rPr>
      </w:pPr>
      <w:r w:rsidRPr="007F7463">
        <w:rPr>
          <w:b/>
          <w:bCs/>
          <w:i/>
          <w:iCs/>
          <w:noProof/>
          <w:sz w:val="24"/>
          <w:szCs w:val="24"/>
          <w:lang w:val="bg-BG"/>
        </w:rPr>
        <w:t>Други идеи</w:t>
      </w:r>
    </w:p>
    <w:p w:rsidR="004013F7" w:rsidRPr="007F7463" w:rsidRDefault="004B0391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секцията „А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з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съм дете” д</w:t>
      </w:r>
      <w:r w:rsidR="009935B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а се добави гореща линия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и телефонен номер за спешни случаи, както и </w:t>
      </w:r>
      <w:r w:rsidR="009935B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бързи връзки към други организации и институции, които рабо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тя</w:t>
      </w:r>
      <w:r w:rsidR="009935B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т за закрила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на </w:t>
      </w:r>
      <w:r w:rsidR="009935B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правата на децата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;</w:t>
      </w:r>
    </w:p>
    <w:p w:rsidR="009935B1" w:rsidRPr="007F7463" w:rsidRDefault="009935B1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Страницата и секцията</w:t>
      </w:r>
      <w:r w:rsidR="004B03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да зареждат възможно най-бързо; </w:t>
      </w:r>
      <w:r w:rsidR="004C68B2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</w:p>
    <w:p w:rsidR="004B0391" w:rsidRPr="007F7463" w:rsidRDefault="004B0391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Да има информация за лицето, отдела или дирекцията, които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получават или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разглеждат подадения сигнал;  </w:t>
      </w:r>
    </w:p>
    <w:p w:rsidR="00A543B6" w:rsidRPr="007F7463" w:rsidRDefault="004C52DD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Бутонът </w:t>
      </w:r>
      <w:r w:rsidR="004B03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„Последвайте ни” (</w:t>
      </w:r>
      <w:r w:rsidR="00A543B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долния навигационен бар</w:t>
      </w:r>
      <w:r w:rsidR="004B03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) </w:t>
      </w:r>
      <w:r w:rsidR="00A543B6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н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е е активен;</w:t>
      </w:r>
      <w:r w:rsidR="004B0391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</w:p>
    <w:p w:rsidR="00950631" w:rsidRPr="007F7463" w:rsidRDefault="007847A7" w:rsidP="003A4EE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По отношение на графичния дизайн, участниците споделят, че предпочитат по-топли цветове, „една идея по-цветно”, повече тематични снимки и/или картинки. </w:t>
      </w:r>
    </w:p>
    <w:p w:rsidR="007C4E76" w:rsidRPr="007F7463" w:rsidRDefault="007C4E76" w:rsidP="000969C8">
      <w:pPr>
        <w:pStyle w:val="Heading1"/>
        <w:rPr>
          <w:lang w:val="bg-BG"/>
        </w:rPr>
      </w:pPr>
      <w:bookmarkStart w:id="10" w:name="_Toc127353461"/>
      <w:r w:rsidRPr="007F7463">
        <w:rPr>
          <w:lang w:val="bg-BG"/>
        </w:rPr>
        <w:t>По</w:t>
      </w:r>
      <w:r w:rsidR="00B972EF" w:rsidRPr="007F7463">
        <w:rPr>
          <w:lang w:val="bg-BG"/>
        </w:rPr>
        <w:t>п</w:t>
      </w:r>
      <w:r w:rsidRPr="007F7463">
        <w:rPr>
          <w:lang w:val="bg-BG"/>
        </w:rPr>
        <w:t>уляризиране на възможността за под</w:t>
      </w:r>
      <w:r w:rsidR="00E62D5A" w:rsidRPr="007F7463">
        <w:rPr>
          <w:lang w:val="bg-BG"/>
        </w:rPr>
        <w:t>а</w:t>
      </w:r>
      <w:r w:rsidRPr="007F7463">
        <w:rPr>
          <w:lang w:val="bg-BG"/>
        </w:rPr>
        <w:t xml:space="preserve">ване на сигнали </w:t>
      </w:r>
      <w:r w:rsidR="00E62D5A" w:rsidRPr="007F7463">
        <w:rPr>
          <w:lang w:val="bg-BG"/>
        </w:rPr>
        <w:t>през сайта на Омбудсмана</w:t>
      </w:r>
      <w:bookmarkEnd w:id="10"/>
    </w:p>
    <w:p w:rsidR="00F87B14" w:rsidRPr="007F7463" w:rsidRDefault="00DB1761" w:rsidP="005B42A0">
      <w:pPr>
        <w:spacing w:beforeLines="40" w:before="96" w:afterLines="40" w:after="96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lastRenderedPageBreak/>
        <w:t>Според участниците в консултациите, преди да старти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ра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кампания за популяризиране на възможността за подаване на сигнали, е н</w:t>
      </w:r>
      <w:r w:rsidR="00794ABA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еобходимо с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екцията „Аз дете” да бъде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оптимизирана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, а информация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та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да бъде представен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а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по ясен, достъпен и разбираем за децата начин. </w:t>
      </w:r>
    </w:p>
    <w:p w:rsidR="00957350" w:rsidRDefault="00F87B14" w:rsidP="005B42A0">
      <w:pPr>
        <w:spacing w:beforeLines="40" w:before="96" w:afterLines="40" w:after="96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Споделено беше мнението, че днешните деца рядко посещават сайтове, и още по-рядко -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сайтове на институции.  </w:t>
      </w:r>
    </w:p>
    <w:p w:rsidR="00970080" w:rsidRPr="007F7463" w:rsidRDefault="00970080" w:rsidP="0097008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Сайтът много трудно ще се популяризира в този му вид сред децата. Освен това, ако имат проблем с правата, те  едва ли първо ще се сетят за Омбудсмана.</w:t>
      </w:r>
    </w:p>
    <w:p w:rsidR="00970080" w:rsidRPr="007F7463" w:rsidRDefault="00970080" w:rsidP="0097008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Днешните деца не влизат често в сайтове, те ползват приложения. </w:t>
      </w:r>
    </w:p>
    <w:p w:rsidR="00970080" w:rsidRPr="007F7463" w:rsidRDefault="00970080" w:rsidP="005B42A0">
      <w:pPr>
        <w:spacing w:beforeLines="40" w:before="96" w:afterLines="40" w:after="96" w:line="276" w:lineRule="auto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957350" w:rsidRPr="007F7463" w:rsidRDefault="00957350" w:rsidP="005B42A0">
      <w:pPr>
        <w:spacing w:beforeLines="40" w:before="96" w:afterLines="40" w:after="96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По време на дискусиите бяха направени предложения за разработване на специално приложение за подаване на сигнали за нарушени права на децата към Омбудсмана, което да се сваля дир</w:t>
      </w:r>
      <w:r w:rsidR="0097008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ектно на телефона. </w:t>
      </w:r>
    </w:p>
    <w:p w:rsidR="00970080" w:rsidRPr="007F7463" w:rsidRDefault="00970080" w:rsidP="0097008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Да се направи приложение, което да може да се извади на начален екран, в случай на по-опасно посегателство срещу детето. </w:t>
      </w:r>
    </w:p>
    <w:p w:rsidR="00970080" w:rsidRPr="007F7463" w:rsidRDefault="00970080" w:rsidP="0097008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Може да има и прикачена локация за по-бърза обратна възка.</w:t>
      </w:r>
    </w:p>
    <w:p w:rsidR="00970080" w:rsidRPr="007F7463" w:rsidRDefault="00970080" w:rsidP="0097008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 Да се разработи приложение без интернет с достъп до компетентен психолог</w:t>
      </w:r>
    </w:p>
    <w:p w:rsidR="00934293" w:rsidRDefault="00934293" w:rsidP="005B42A0">
      <w:pPr>
        <w:spacing w:beforeLines="40" w:before="96" w:afterLines="40" w:after="96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957350" w:rsidRPr="007F7463" w:rsidRDefault="00970080" w:rsidP="005B42A0">
      <w:pPr>
        <w:spacing w:beforeLines="40" w:before="96" w:afterLines="40" w:after="96" w:line="276" w:lineRule="auto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Освен идеята за създаване на приложение, децата и младите хора предлагат секцията „Аз съм дете” да се 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промотира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 активно </w:t>
      </w:r>
      <w:r w:rsidR="00F87B14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социалните мрежи, които са най-популярни сред тийне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йджърите - Инстаграм, Tик-Tок, YouTube. </w:t>
      </w:r>
    </w:p>
    <w:p w:rsidR="00F87B14" w:rsidRPr="007F7463" w:rsidRDefault="00F87B14" w:rsidP="00F87B14">
      <w:pPr>
        <w:shd w:val="clear" w:color="auto" w:fill="DAEEF3" w:themeFill="accent5" w:themeFillTint="33"/>
        <w:spacing w:after="0"/>
        <w:jc w:val="right"/>
        <w:rPr>
          <w:b/>
          <w:bCs/>
          <w:i/>
          <w:iCs/>
          <w:noProof/>
          <w:sz w:val="24"/>
          <w:szCs w:val="24"/>
          <w:lang w:val="bg-BG"/>
        </w:rPr>
      </w:pPr>
      <w:r w:rsidRPr="007F7463">
        <w:rPr>
          <w:b/>
          <w:bCs/>
          <w:i/>
          <w:iCs/>
          <w:noProof/>
          <w:sz w:val="24"/>
          <w:szCs w:val="24"/>
          <w:lang w:val="bg-BG"/>
        </w:rPr>
        <w:t>М. Как да популяризираме  подаването на сигнали за нарушени права на децата</w:t>
      </w:r>
      <w:r w:rsidR="00957350" w:rsidRPr="007F7463">
        <w:rPr>
          <w:b/>
          <w:bCs/>
          <w:i/>
          <w:iCs/>
          <w:noProof/>
          <w:sz w:val="24"/>
          <w:szCs w:val="24"/>
          <w:lang w:val="bg-BG"/>
        </w:rPr>
        <w:t xml:space="preserve"> през сайта на Омбудсмана</w:t>
      </w:r>
      <w:r w:rsidRPr="007F7463">
        <w:rPr>
          <w:b/>
          <w:bCs/>
          <w:i/>
          <w:iCs/>
          <w:noProof/>
          <w:sz w:val="24"/>
          <w:szCs w:val="24"/>
          <w:lang w:val="bg-BG"/>
        </w:rPr>
        <w:t>?</w:t>
      </w:r>
    </w:p>
    <w:p w:rsidR="00F87B14" w:rsidRPr="007F7463" w:rsidRDefault="00F87B14" w:rsidP="00F87B14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 </w:t>
      </w:r>
    </w:p>
    <w:p w:rsidR="00F87B14" w:rsidRPr="007F7463" w:rsidRDefault="00F87B14" w:rsidP="00F87B14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Трябва да се направят профили в социалните мрежи</w:t>
      </w:r>
      <w:r w:rsidR="00957350" w:rsidRPr="007F7463">
        <w:rPr>
          <w:i/>
          <w:iCs/>
          <w:noProof/>
          <w:sz w:val="24"/>
          <w:szCs w:val="24"/>
          <w:lang w:val="bg-BG"/>
        </w:rPr>
        <w:t>.</w:t>
      </w:r>
      <w:r w:rsidRPr="007F7463">
        <w:rPr>
          <w:i/>
          <w:iCs/>
          <w:noProof/>
          <w:sz w:val="24"/>
          <w:szCs w:val="24"/>
          <w:lang w:val="bg-BG"/>
        </w:rPr>
        <w:t xml:space="preserve"> </w:t>
      </w:r>
    </w:p>
    <w:p w:rsidR="00957350" w:rsidRPr="007F7463" w:rsidRDefault="00957350" w:rsidP="0095735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Омбудсманът да има свой Тик-Ток канал. </w:t>
      </w:r>
    </w:p>
    <w:p w:rsidR="00F87B14" w:rsidRPr="007F7463" w:rsidRDefault="00F87B14" w:rsidP="00F87B14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Да се направят видеа, рекламиращи и подтикващи </w:t>
      </w:r>
      <w:r w:rsidR="00957350" w:rsidRPr="007F7463">
        <w:rPr>
          <w:i/>
          <w:iCs/>
          <w:noProof/>
          <w:sz w:val="24"/>
          <w:szCs w:val="24"/>
          <w:lang w:val="bg-BG"/>
        </w:rPr>
        <w:t xml:space="preserve">към </w:t>
      </w:r>
      <w:r w:rsidRPr="007F7463">
        <w:rPr>
          <w:i/>
          <w:iCs/>
          <w:noProof/>
          <w:sz w:val="24"/>
          <w:szCs w:val="24"/>
          <w:lang w:val="bg-BG"/>
        </w:rPr>
        <w:t xml:space="preserve">действия </w:t>
      </w:r>
      <w:r w:rsidR="00957350" w:rsidRPr="007F7463">
        <w:rPr>
          <w:i/>
          <w:iCs/>
          <w:noProof/>
          <w:sz w:val="24"/>
          <w:szCs w:val="24"/>
          <w:lang w:val="bg-BG"/>
        </w:rPr>
        <w:t xml:space="preserve">и </w:t>
      </w:r>
      <w:r w:rsidRPr="007F7463">
        <w:rPr>
          <w:i/>
          <w:iCs/>
          <w:noProof/>
          <w:sz w:val="24"/>
          <w:szCs w:val="24"/>
          <w:lang w:val="bg-BG"/>
        </w:rPr>
        <w:t>да се разпространяват в по-използван</w:t>
      </w:r>
      <w:r w:rsidR="00957350" w:rsidRPr="007F7463">
        <w:rPr>
          <w:i/>
          <w:iCs/>
          <w:noProof/>
          <w:sz w:val="24"/>
          <w:szCs w:val="24"/>
          <w:lang w:val="bg-BG"/>
        </w:rPr>
        <w:t>и</w:t>
      </w:r>
      <w:r w:rsidRPr="007F7463">
        <w:rPr>
          <w:i/>
          <w:iCs/>
          <w:noProof/>
          <w:sz w:val="24"/>
          <w:szCs w:val="24"/>
          <w:lang w:val="bg-BG"/>
        </w:rPr>
        <w:t xml:space="preserve">те </w:t>
      </w:r>
      <w:r w:rsidR="00957350" w:rsidRPr="007F7463">
        <w:rPr>
          <w:i/>
          <w:iCs/>
          <w:noProof/>
          <w:sz w:val="24"/>
          <w:szCs w:val="24"/>
          <w:lang w:val="bg-BG"/>
        </w:rPr>
        <w:t xml:space="preserve">от децата </w:t>
      </w:r>
      <w:r w:rsidRPr="007F7463">
        <w:rPr>
          <w:i/>
          <w:iCs/>
          <w:noProof/>
          <w:sz w:val="24"/>
          <w:szCs w:val="24"/>
          <w:lang w:val="bg-BG"/>
        </w:rPr>
        <w:t>приложения</w:t>
      </w:r>
      <w:r w:rsidR="00957350" w:rsidRPr="007F7463">
        <w:rPr>
          <w:i/>
          <w:iCs/>
          <w:noProof/>
          <w:sz w:val="24"/>
          <w:szCs w:val="24"/>
          <w:lang w:val="bg-BG"/>
        </w:rPr>
        <w:t xml:space="preserve">. </w:t>
      </w:r>
    </w:p>
    <w:p w:rsidR="00F87B14" w:rsidRPr="007F7463" w:rsidRDefault="00957350" w:rsidP="00F87B14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 Да излизат реклами в Инстаграм, Фейсбук и Ю</w:t>
      </w:r>
      <w:r w:rsidR="00F87B14" w:rsidRPr="007F7463">
        <w:rPr>
          <w:i/>
          <w:iCs/>
          <w:noProof/>
          <w:sz w:val="24"/>
          <w:szCs w:val="24"/>
          <w:lang w:val="bg-BG"/>
        </w:rPr>
        <w:t>тюб</w:t>
      </w:r>
      <w:r w:rsidRPr="007F7463">
        <w:rPr>
          <w:i/>
          <w:iCs/>
          <w:noProof/>
          <w:sz w:val="24"/>
          <w:szCs w:val="24"/>
          <w:lang w:val="bg-BG"/>
        </w:rPr>
        <w:t>.</w:t>
      </w:r>
    </w:p>
    <w:p w:rsidR="00957350" w:rsidRPr="007F7463" w:rsidRDefault="00957350" w:rsidP="00F87B14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Трябва да се промотира в социалните мреж</w:t>
      </w:r>
      <w:r w:rsidR="00934293">
        <w:rPr>
          <w:i/>
          <w:iCs/>
          <w:noProof/>
          <w:sz w:val="24"/>
          <w:szCs w:val="24"/>
          <w:lang w:val="bg-BG"/>
        </w:rPr>
        <w:t>и -  тик-ток</w:t>
      </w:r>
      <w:r w:rsidRPr="007F7463">
        <w:rPr>
          <w:i/>
          <w:iCs/>
          <w:noProof/>
          <w:sz w:val="24"/>
          <w:szCs w:val="24"/>
          <w:lang w:val="bg-BG"/>
        </w:rPr>
        <w:t>,</w:t>
      </w:r>
      <w:r w:rsidR="00934293">
        <w:rPr>
          <w:i/>
          <w:iCs/>
          <w:noProof/>
          <w:sz w:val="24"/>
          <w:szCs w:val="24"/>
          <w:lang w:val="bg-BG"/>
        </w:rPr>
        <w:t xml:space="preserve"> </w:t>
      </w:r>
      <w:r w:rsidR="00970080" w:rsidRPr="007F7463">
        <w:rPr>
          <w:i/>
          <w:iCs/>
          <w:noProof/>
          <w:sz w:val="24"/>
          <w:szCs w:val="24"/>
          <w:lang w:val="bg-BG"/>
        </w:rPr>
        <w:t xml:space="preserve">инстаграм </w:t>
      </w:r>
      <w:r w:rsidR="00934293">
        <w:rPr>
          <w:i/>
          <w:iCs/>
          <w:noProof/>
          <w:sz w:val="24"/>
          <w:szCs w:val="24"/>
          <w:lang w:val="bg-BG"/>
        </w:rPr>
        <w:t xml:space="preserve">от </w:t>
      </w:r>
      <w:r w:rsidR="00970080" w:rsidRPr="007F7463">
        <w:rPr>
          <w:i/>
          <w:iCs/>
          <w:noProof/>
          <w:sz w:val="24"/>
          <w:szCs w:val="24"/>
          <w:lang w:val="bg-BG"/>
        </w:rPr>
        <w:t xml:space="preserve">известни хора. </w:t>
      </w:r>
    </w:p>
    <w:p w:rsidR="00F87B14" w:rsidRPr="007F7463" w:rsidRDefault="00F87B14" w:rsidP="00794ABA">
      <w:pPr>
        <w:spacing w:after="0"/>
        <w:rPr>
          <w:rFonts w:ascii="Cambria" w:hAnsi="Cambria"/>
          <w:noProof/>
          <w:sz w:val="24"/>
          <w:szCs w:val="24"/>
          <w:lang w:val="bg-BG" w:bidi="en-US"/>
        </w:rPr>
      </w:pPr>
    </w:p>
    <w:p w:rsidR="00794ABA" w:rsidRPr="007F7463" w:rsidRDefault="00970080" w:rsidP="003A4EEC">
      <w:pPr>
        <w:spacing w:after="0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У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частниците </w:t>
      </w:r>
      <w:r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в консултациите см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ятат, че и традиционните комуникационни канали (печатна, радио и телевиз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>и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онна реклама) </w:t>
      </w:r>
      <w:r w:rsidR="0093429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също </w:t>
      </w:r>
      <w:r w:rsidR="00957350" w:rsidRPr="007F7463"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  <w:t xml:space="preserve">биха допринесли за популяризиране на идеята за подаване на сигнали през сайта на Омбудсмана. </w:t>
      </w:r>
    </w:p>
    <w:p w:rsidR="003A4EEC" w:rsidRPr="007F7463" w:rsidRDefault="003A4EEC" w:rsidP="003A4EEC">
      <w:pPr>
        <w:spacing w:after="0"/>
        <w:jc w:val="both"/>
        <w:rPr>
          <w:rFonts w:ascii="Cambria" w:eastAsia="Times New Roman" w:hAnsi="Cambria" w:cs="Arial"/>
          <w:noProof/>
          <w:color w:val="050505"/>
          <w:sz w:val="24"/>
          <w:szCs w:val="24"/>
          <w:lang w:val="bg-BG" w:eastAsia="bg-BG" w:bidi="bn-BD"/>
        </w:rPr>
      </w:pPr>
    </w:p>
    <w:p w:rsidR="00957350" w:rsidRPr="007F7463" w:rsidRDefault="00957350" w:rsidP="00957350">
      <w:pPr>
        <w:shd w:val="clear" w:color="auto" w:fill="DAEEF3" w:themeFill="accent5" w:themeFillTint="33"/>
        <w:spacing w:after="0"/>
        <w:jc w:val="right"/>
        <w:rPr>
          <w:i/>
          <w:iCs/>
          <w:noProof/>
          <w:sz w:val="24"/>
          <w:szCs w:val="24"/>
          <w:lang w:val="bg-BG"/>
        </w:rPr>
      </w:pPr>
      <w:r w:rsidRPr="007F7463">
        <w:rPr>
          <w:i/>
          <w:iCs/>
          <w:noProof/>
          <w:sz w:val="24"/>
          <w:szCs w:val="24"/>
          <w:lang w:val="bg-BG"/>
        </w:rPr>
        <w:t>Да има билборди и реклами по улицата</w:t>
      </w:r>
      <w:r w:rsidR="00970080" w:rsidRPr="007F7463">
        <w:rPr>
          <w:i/>
          <w:iCs/>
          <w:noProof/>
          <w:sz w:val="24"/>
          <w:szCs w:val="24"/>
          <w:lang w:val="bg-BG"/>
        </w:rPr>
        <w:t>, р</w:t>
      </w:r>
      <w:r w:rsidRPr="007F7463">
        <w:rPr>
          <w:i/>
          <w:iCs/>
          <w:noProof/>
          <w:sz w:val="24"/>
          <w:szCs w:val="24"/>
          <w:lang w:val="bg-BG"/>
        </w:rPr>
        <w:t xml:space="preserve">еклама по </w:t>
      </w:r>
      <w:r w:rsidR="00970080" w:rsidRPr="007F7463">
        <w:rPr>
          <w:i/>
          <w:iCs/>
          <w:noProof/>
          <w:sz w:val="24"/>
          <w:szCs w:val="24"/>
          <w:lang w:val="bg-BG"/>
        </w:rPr>
        <w:t>телевизията за това, че можем да подаване сигнали.</w:t>
      </w:r>
    </w:p>
    <w:p w:rsidR="00752203" w:rsidRPr="007F7463" w:rsidRDefault="00970080" w:rsidP="00752203">
      <w:pPr>
        <w:shd w:val="clear" w:color="auto" w:fill="DAEEF3" w:themeFill="accent5" w:themeFillTint="33"/>
        <w:spacing w:after="0"/>
        <w:jc w:val="right"/>
        <w:rPr>
          <w:noProof/>
          <w:sz w:val="24"/>
          <w:szCs w:val="24"/>
          <w:lang w:val="bg-BG" w:bidi="en-US"/>
        </w:rPr>
      </w:pPr>
      <w:r w:rsidRPr="007F7463">
        <w:rPr>
          <w:i/>
          <w:iCs/>
          <w:noProof/>
          <w:sz w:val="24"/>
          <w:szCs w:val="24"/>
          <w:lang w:val="bg-BG"/>
        </w:rPr>
        <w:t xml:space="preserve">Това (възможността да се подават сигнали  през сайта) да </w:t>
      </w:r>
      <w:r w:rsidR="00957350" w:rsidRPr="007F7463">
        <w:rPr>
          <w:i/>
          <w:iCs/>
          <w:noProof/>
          <w:sz w:val="24"/>
          <w:szCs w:val="24"/>
          <w:lang w:val="bg-BG"/>
        </w:rPr>
        <w:t>бъде рекламиран</w:t>
      </w:r>
      <w:r w:rsidRPr="007F7463">
        <w:rPr>
          <w:i/>
          <w:iCs/>
          <w:noProof/>
          <w:sz w:val="24"/>
          <w:szCs w:val="24"/>
          <w:lang w:val="bg-BG"/>
        </w:rPr>
        <w:t>о</w:t>
      </w:r>
      <w:r w:rsidR="00957350" w:rsidRPr="007F7463">
        <w:rPr>
          <w:i/>
          <w:iCs/>
          <w:noProof/>
          <w:sz w:val="24"/>
          <w:szCs w:val="24"/>
          <w:lang w:val="bg-BG"/>
        </w:rPr>
        <w:t xml:space="preserve"> като листовка, която мож</w:t>
      </w:r>
      <w:r w:rsidRPr="007F7463">
        <w:rPr>
          <w:i/>
          <w:iCs/>
          <w:noProof/>
          <w:sz w:val="24"/>
          <w:szCs w:val="24"/>
          <w:lang w:val="bg-BG"/>
        </w:rPr>
        <w:t>еш да видиш в магазините и на у</w:t>
      </w:r>
      <w:r w:rsidR="00957350" w:rsidRPr="007F7463">
        <w:rPr>
          <w:i/>
          <w:iCs/>
          <w:noProof/>
          <w:sz w:val="24"/>
          <w:szCs w:val="24"/>
          <w:lang w:val="bg-BG"/>
        </w:rPr>
        <w:t>лицата и на всякакви места от ежедневието.</w:t>
      </w:r>
    </w:p>
    <w:p w:rsidR="00A04D2C" w:rsidRPr="007F7463" w:rsidRDefault="00A04D2C" w:rsidP="00A04D2C">
      <w:pPr>
        <w:rPr>
          <w:noProof/>
          <w:sz w:val="24"/>
          <w:szCs w:val="24"/>
          <w:lang w:val="bg-BG" w:bidi="en-US"/>
        </w:rPr>
      </w:pPr>
    </w:p>
    <w:p w:rsidR="00A04D2C" w:rsidRPr="007F7463" w:rsidRDefault="00CB1377" w:rsidP="000969C8">
      <w:pPr>
        <w:pStyle w:val="Heading1"/>
        <w:rPr>
          <w:lang w:val="bg-BG"/>
        </w:rPr>
      </w:pPr>
      <w:bookmarkStart w:id="11" w:name="_Toc127353462"/>
      <w:bookmarkEnd w:id="6"/>
      <w:bookmarkEnd w:id="7"/>
      <w:r w:rsidRPr="007F7463">
        <w:rPr>
          <w:szCs w:val="24"/>
          <w:lang w:val="bg-BG"/>
        </w:rPr>
        <w:lastRenderedPageBreak/>
        <w:t>И</w:t>
      </w:r>
      <w:r w:rsidR="005B1D72" w:rsidRPr="007F7463">
        <w:rPr>
          <w:lang w:val="bg-BG"/>
        </w:rPr>
        <w:t>зводи и препоръки</w:t>
      </w:r>
      <w:bookmarkEnd w:id="11"/>
    </w:p>
    <w:p w:rsidR="003A5AE1" w:rsidRPr="007F7463" w:rsidRDefault="003A5AE1" w:rsidP="005B42A0">
      <w:pPr>
        <w:spacing w:beforeLines="40" w:before="96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t>Популяризир</w:t>
      </w:r>
      <w:r w:rsidR="00524A32" w:rsidRPr="007F7463">
        <w:rPr>
          <w:rFonts w:ascii="Cambria" w:hAnsi="Cambria"/>
          <w:noProof/>
          <w:sz w:val="24"/>
          <w:szCs w:val="24"/>
          <w:lang w:val="bg-BG" w:bidi="en-US"/>
        </w:rPr>
        <w:t>а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нето на възможността да се подават сигнали за нарушени права на децата през страницата на Омбудсмана трябва да се разглежда </w:t>
      </w:r>
      <w:r w:rsidR="00815A3B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в контекста на една по-обхватна застъпническа кампания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за правата на децата и ролята на институци</w:t>
      </w:r>
      <w:r w:rsidR="00815A3B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ите, в т.ч. и на Омбудсмана, за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тя</w:t>
      </w:r>
      <w:r w:rsidR="00815A3B" w:rsidRPr="007F7463">
        <w:rPr>
          <w:rFonts w:ascii="Cambria" w:hAnsi="Cambria"/>
          <w:noProof/>
          <w:sz w:val="24"/>
          <w:szCs w:val="24"/>
          <w:lang w:val="bg-BG" w:bidi="en-US"/>
        </w:rPr>
        <w:t>х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ното гарантиране и защита. </w:t>
      </w:r>
    </w:p>
    <w:p w:rsidR="003A4EEC" w:rsidRPr="007F7463" w:rsidRDefault="003A4EEC" w:rsidP="003A4EEC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t>Необходими са усилия за постигане на по-висока степен на информираност, разбиране и</w:t>
      </w:r>
      <w:r w:rsidR="00524A32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 осмисляне на правата на децата, както и на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>специфичната роля и отговорности на държа</w:t>
      </w:r>
      <w:r w:rsidR="00524A32" w:rsidRPr="007F7463">
        <w:rPr>
          <w:rFonts w:ascii="Cambria" w:hAnsi="Cambria"/>
          <w:noProof/>
          <w:sz w:val="24"/>
          <w:szCs w:val="24"/>
          <w:lang w:val="bg-BG" w:bidi="en-US"/>
        </w:rPr>
        <w:t>в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ните институции, призвани да защитават </w:t>
      </w:r>
      <w:r w:rsidR="00524A32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и утвърждават тези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права. </w:t>
      </w:r>
    </w:p>
    <w:p w:rsidR="00455122" w:rsidRPr="007F7463" w:rsidRDefault="00455122" w:rsidP="00455122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Подаването на сигнали </w:t>
      </w:r>
      <w:r w:rsidR="00524A32"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през сайта на Омбудсмана </w:t>
      </w:r>
      <w:r w:rsidRPr="007F7463">
        <w:rPr>
          <w:rFonts w:ascii="Cambria" w:hAnsi="Cambria"/>
          <w:noProof/>
          <w:sz w:val="24"/>
          <w:szCs w:val="24"/>
          <w:lang w:val="bg-BG" w:bidi="en-US"/>
        </w:rPr>
        <w:t xml:space="preserve">би се превърнало в ефективен инструмент за защита на детските права, ако се разработи и съответното  приложение, което да се адаптира към профила на детската аудитория и се популяризира през най-ползваните от тях социални мрежи. </w:t>
      </w:r>
    </w:p>
    <w:p w:rsidR="00BB1CC4" w:rsidRPr="007F7463" w:rsidRDefault="00BB1CC4" w:rsidP="00455122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</w:p>
    <w:p w:rsidR="00BB1CC4" w:rsidRPr="007F7463" w:rsidRDefault="00BB1CC4">
      <w:pPr>
        <w:spacing w:after="200" w:line="276" w:lineRule="auto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bidi="en-US"/>
        </w:rPr>
        <w:br w:type="page"/>
      </w:r>
    </w:p>
    <w:p w:rsidR="00BB1CC4" w:rsidRPr="007F7463" w:rsidRDefault="00BB1CC4" w:rsidP="00455122">
      <w:pPr>
        <w:spacing w:before="40" w:after="0" w:line="276" w:lineRule="auto"/>
        <w:jc w:val="both"/>
        <w:rPr>
          <w:rFonts w:ascii="Cambria" w:hAnsi="Cambria"/>
          <w:noProof/>
          <w:sz w:val="24"/>
          <w:szCs w:val="24"/>
          <w:lang w:val="bg-BG" w:bidi="en-US"/>
        </w:rPr>
      </w:pPr>
    </w:p>
    <w:p w:rsidR="00BB1CC4" w:rsidRPr="007F7463" w:rsidRDefault="005741D3" w:rsidP="00BB1CC4">
      <w:pPr>
        <w:pStyle w:val="Heading1"/>
        <w:rPr>
          <w:szCs w:val="24"/>
          <w:lang w:val="bg-BG"/>
        </w:rPr>
      </w:pPr>
      <w:bookmarkStart w:id="12" w:name="_Toc127353463"/>
      <w:r>
        <w:rPr>
          <w:szCs w:val="24"/>
          <w:lang w:val="bg-BG"/>
        </w:rPr>
        <w:t>П</w:t>
      </w:r>
      <w:r w:rsidR="00BB1CC4" w:rsidRPr="007F7463">
        <w:rPr>
          <w:szCs w:val="24"/>
          <w:lang w:val="bg-BG"/>
        </w:rPr>
        <w:t xml:space="preserve">риложение </w:t>
      </w:r>
      <w:r>
        <w:rPr>
          <w:szCs w:val="24"/>
          <w:lang w:val="bg-BG"/>
        </w:rPr>
        <w:t>1</w:t>
      </w:r>
      <w:r w:rsidR="00BB1CC4" w:rsidRPr="007F7463">
        <w:rPr>
          <w:szCs w:val="24"/>
          <w:lang w:val="bg-BG"/>
        </w:rPr>
        <w:t>: Нужди и желания. Права на децата.</w:t>
      </w:r>
      <w:bookmarkEnd w:id="12"/>
      <w:r w:rsidR="00BB1CC4" w:rsidRPr="007F7463">
        <w:rPr>
          <w:szCs w:val="24"/>
          <w:lang w:val="bg-BG"/>
        </w:rPr>
        <w:t xml:space="preserve"> </w:t>
      </w:r>
    </w:p>
    <w:p w:rsidR="00BB1CC4" w:rsidRPr="007F7463" w:rsidRDefault="00BB1CC4" w:rsidP="00BB1CC4">
      <w:pPr>
        <w:pStyle w:val="Heading1"/>
        <w:rPr>
          <w:szCs w:val="24"/>
          <w:lang w:val="bg-BG"/>
        </w:rPr>
      </w:pPr>
    </w:p>
    <w:p w:rsidR="00BB1CC4" w:rsidRPr="007F7463" w:rsidRDefault="007F7463" w:rsidP="007F7463">
      <w:pPr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4"/>
          <w:lang w:val="bg-BG" w:bidi="en-US"/>
        </w:rPr>
      </w:pPr>
      <w:r w:rsidRPr="007F7463">
        <w:rPr>
          <w:noProof/>
          <w:szCs w:val="24"/>
          <w:lang w:val="bg-BG" w:eastAsia="bg-BG"/>
        </w:rPr>
        <w:drawing>
          <wp:inline distT="0" distB="0" distL="0" distR="0">
            <wp:extent cx="4802436" cy="6379159"/>
            <wp:effectExtent l="19050" t="0" r="0" b="0"/>
            <wp:docPr id="4" name="Picture 3" descr="C:\Users\user\Desktop\Ombudsman\REPORT\167586756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mbudsman\REPORT\1675867566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982" cy="637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CC4" w:rsidRPr="007F7463">
        <w:rPr>
          <w:szCs w:val="24"/>
          <w:lang w:val="bg-BG"/>
        </w:rPr>
        <w:br w:type="page"/>
      </w:r>
    </w:p>
    <w:p w:rsidR="00BB1CC4" w:rsidRPr="007F7463" w:rsidRDefault="00BB1CC4" w:rsidP="00BB1CC4">
      <w:pPr>
        <w:pStyle w:val="Heading1"/>
        <w:rPr>
          <w:szCs w:val="24"/>
          <w:lang w:val="bg-BG"/>
        </w:rPr>
      </w:pPr>
      <w:bookmarkStart w:id="13" w:name="_Toc127353464"/>
      <w:r w:rsidRPr="007F7463">
        <w:rPr>
          <w:szCs w:val="24"/>
          <w:lang w:val="bg-BG"/>
        </w:rPr>
        <w:lastRenderedPageBreak/>
        <w:t xml:space="preserve">Приложение </w:t>
      </w:r>
      <w:r w:rsidR="005741D3">
        <w:rPr>
          <w:szCs w:val="24"/>
          <w:lang w:val="bg-BG"/>
        </w:rPr>
        <w:t>2</w:t>
      </w:r>
      <w:r w:rsidRPr="007F7463">
        <w:rPr>
          <w:szCs w:val="24"/>
          <w:lang w:val="bg-BG"/>
        </w:rPr>
        <w:t>: Какво ви харесва</w:t>
      </w:r>
      <w:r w:rsidR="007F7463" w:rsidRPr="007F7463">
        <w:rPr>
          <w:szCs w:val="24"/>
          <w:lang w:val="bg-BG"/>
        </w:rPr>
        <w:t xml:space="preserve">, </w:t>
      </w:r>
      <w:r w:rsidRPr="007F7463">
        <w:rPr>
          <w:szCs w:val="24"/>
          <w:lang w:val="bg-BG"/>
        </w:rPr>
        <w:t xml:space="preserve">какво не ви харесва </w:t>
      </w:r>
      <w:r w:rsidR="007F7463" w:rsidRPr="007F7463">
        <w:rPr>
          <w:szCs w:val="24"/>
          <w:lang w:val="bg-BG"/>
        </w:rPr>
        <w:t xml:space="preserve">и какво да се подобри </w:t>
      </w:r>
      <w:r w:rsidRPr="007F7463">
        <w:rPr>
          <w:szCs w:val="24"/>
          <w:lang w:val="bg-BG"/>
        </w:rPr>
        <w:t>в секцията „Аз съм дете”</w:t>
      </w:r>
      <w:r w:rsidR="007F7463" w:rsidRPr="007F7463">
        <w:rPr>
          <w:szCs w:val="24"/>
          <w:lang w:val="bg-BG"/>
        </w:rPr>
        <w:t>?</w:t>
      </w:r>
      <w:bookmarkEnd w:id="13"/>
    </w:p>
    <w:p w:rsidR="00BB1CC4" w:rsidRPr="007F7463" w:rsidRDefault="00BB1CC4" w:rsidP="00BB1CC4">
      <w:pPr>
        <w:pStyle w:val="Heading1"/>
        <w:rPr>
          <w:szCs w:val="24"/>
          <w:lang w:val="bg-BG"/>
        </w:rPr>
      </w:pPr>
    </w:p>
    <w:p w:rsidR="00BB1CC4" w:rsidRPr="007F7463" w:rsidRDefault="00843F17" w:rsidP="007F7463">
      <w:pPr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4"/>
          <w:lang w:val="bg-BG" w:bidi="en-US"/>
        </w:rPr>
      </w:pPr>
      <w:r w:rsidRPr="007F7463">
        <w:rPr>
          <w:noProof/>
          <w:szCs w:val="24"/>
          <w:lang w:val="bg-BG" w:eastAsia="bg-BG"/>
        </w:rPr>
        <w:drawing>
          <wp:inline distT="0" distB="0" distL="0" distR="0">
            <wp:extent cx="4691802" cy="6232202"/>
            <wp:effectExtent l="19050" t="0" r="0" b="0"/>
            <wp:docPr id="1" name="Picture 1" descr="C:\Users\user\Desktop\Ombudsman\REPORT\1675867497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mbudsman\REPORT\1675867497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58" cy="623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CC4" w:rsidRPr="007F7463">
        <w:rPr>
          <w:szCs w:val="24"/>
          <w:lang w:val="bg-BG"/>
        </w:rPr>
        <w:br w:type="page"/>
      </w:r>
    </w:p>
    <w:p w:rsidR="00BB1CC4" w:rsidRPr="007F7463" w:rsidRDefault="007F7463" w:rsidP="00BB1CC4">
      <w:pPr>
        <w:pStyle w:val="Heading1"/>
        <w:rPr>
          <w:szCs w:val="24"/>
          <w:lang w:val="bg-BG"/>
        </w:rPr>
      </w:pPr>
      <w:bookmarkStart w:id="14" w:name="_Toc127353465"/>
      <w:r w:rsidRPr="007F7463">
        <w:rPr>
          <w:szCs w:val="24"/>
          <w:lang w:val="bg-BG"/>
        </w:rPr>
        <w:lastRenderedPageBreak/>
        <w:t xml:space="preserve">Приложение </w:t>
      </w:r>
      <w:r w:rsidR="005741D3">
        <w:rPr>
          <w:szCs w:val="24"/>
          <w:lang w:val="bg-BG"/>
        </w:rPr>
        <w:t>3</w:t>
      </w:r>
      <w:r w:rsidRPr="007F7463">
        <w:rPr>
          <w:szCs w:val="24"/>
          <w:lang w:val="bg-BG"/>
        </w:rPr>
        <w:t xml:space="preserve">: Идеи за популяризиране на </w:t>
      </w:r>
      <w:r w:rsidR="00BB1CC4" w:rsidRPr="007F7463">
        <w:rPr>
          <w:szCs w:val="24"/>
          <w:lang w:val="bg-BG"/>
        </w:rPr>
        <w:t xml:space="preserve"> секцията „Аз съм дете”</w:t>
      </w:r>
      <w:bookmarkEnd w:id="14"/>
    </w:p>
    <w:p w:rsidR="007F7463" w:rsidRPr="007F7463" w:rsidRDefault="007F7463" w:rsidP="007F7463">
      <w:pPr>
        <w:rPr>
          <w:lang w:val="bg-BG" w:bidi="en-US"/>
        </w:rPr>
      </w:pPr>
    </w:p>
    <w:p w:rsidR="00BB1CC4" w:rsidRPr="007F7463" w:rsidRDefault="00843F17" w:rsidP="007F7463">
      <w:pPr>
        <w:spacing w:before="40" w:after="0" w:line="276" w:lineRule="auto"/>
        <w:jc w:val="center"/>
        <w:rPr>
          <w:rFonts w:ascii="Cambria" w:hAnsi="Cambria"/>
          <w:noProof/>
          <w:sz w:val="24"/>
          <w:szCs w:val="24"/>
          <w:lang w:val="bg-BG" w:bidi="en-US"/>
        </w:rPr>
      </w:pPr>
      <w:r w:rsidRPr="007F7463">
        <w:rPr>
          <w:rFonts w:ascii="Cambria" w:hAnsi="Cambria"/>
          <w:noProof/>
          <w:sz w:val="24"/>
          <w:szCs w:val="24"/>
          <w:lang w:val="bg-BG" w:eastAsia="bg-BG"/>
        </w:rPr>
        <w:drawing>
          <wp:inline distT="0" distB="0" distL="0" distR="0">
            <wp:extent cx="4642632" cy="6166888"/>
            <wp:effectExtent l="19050" t="0" r="5568" b="0"/>
            <wp:docPr id="2" name="Picture 2" descr="C:\Users\user\Desktop\Ombudsman\REPORT\167586753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mbudsman\REPORT\1675867535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93" cy="616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CC4" w:rsidRPr="007F7463" w:rsidSect="00FC3E5F"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6D5"/>
    <w:multiLevelType w:val="hybridMultilevel"/>
    <w:tmpl w:val="FFCE2CC0"/>
    <w:lvl w:ilvl="0" w:tplc="8C2E538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604"/>
    <w:multiLevelType w:val="hybridMultilevel"/>
    <w:tmpl w:val="0AB41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BBD"/>
    <w:multiLevelType w:val="hybridMultilevel"/>
    <w:tmpl w:val="3702C9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AA7"/>
    <w:multiLevelType w:val="hybridMultilevel"/>
    <w:tmpl w:val="5FA0D1E0"/>
    <w:lvl w:ilvl="0" w:tplc="A8BCBD5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6E7E"/>
    <w:multiLevelType w:val="hybridMultilevel"/>
    <w:tmpl w:val="5FFE0FF0"/>
    <w:lvl w:ilvl="0" w:tplc="14B8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454FE"/>
    <w:multiLevelType w:val="hybridMultilevel"/>
    <w:tmpl w:val="7390E2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325B"/>
    <w:multiLevelType w:val="hybridMultilevel"/>
    <w:tmpl w:val="0C3A7B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3705B"/>
    <w:multiLevelType w:val="hybridMultilevel"/>
    <w:tmpl w:val="4AF281D8"/>
    <w:lvl w:ilvl="0" w:tplc="C898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65178"/>
    <w:multiLevelType w:val="hybridMultilevel"/>
    <w:tmpl w:val="65E464D2"/>
    <w:lvl w:ilvl="0" w:tplc="5B4AAC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2E54"/>
    <w:multiLevelType w:val="hybridMultilevel"/>
    <w:tmpl w:val="00CE46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10963"/>
    <w:multiLevelType w:val="hybridMultilevel"/>
    <w:tmpl w:val="7D1E8008"/>
    <w:lvl w:ilvl="0" w:tplc="458C7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E7B84"/>
    <w:multiLevelType w:val="hybridMultilevel"/>
    <w:tmpl w:val="6BDAF5F8"/>
    <w:lvl w:ilvl="0" w:tplc="E012C8D0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D5A8A"/>
    <w:multiLevelType w:val="hybridMultilevel"/>
    <w:tmpl w:val="3DD22896"/>
    <w:lvl w:ilvl="0" w:tplc="EF24E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F6405"/>
    <w:multiLevelType w:val="hybridMultilevel"/>
    <w:tmpl w:val="91500F38"/>
    <w:lvl w:ilvl="0" w:tplc="FBA6950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B370E"/>
    <w:multiLevelType w:val="hybridMultilevel"/>
    <w:tmpl w:val="30021D1E"/>
    <w:lvl w:ilvl="0" w:tplc="7458EC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C0697"/>
    <w:multiLevelType w:val="hybridMultilevel"/>
    <w:tmpl w:val="AFFCFFDC"/>
    <w:lvl w:ilvl="0" w:tplc="CD58614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A1465"/>
    <w:multiLevelType w:val="hybridMultilevel"/>
    <w:tmpl w:val="8FE0FF74"/>
    <w:lvl w:ilvl="0" w:tplc="54223188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F73F4A"/>
    <w:multiLevelType w:val="hybridMultilevel"/>
    <w:tmpl w:val="8D347008"/>
    <w:lvl w:ilvl="0" w:tplc="7DEEB6E8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5E2608"/>
    <w:multiLevelType w:val="hybridMultilevel"/>
    <w:tmpl w:val="4A24ACCE"/>
    <w:lvl w:ilvl="0" w:tplc="8122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09F5"/>
    <w:multiLevelType w:val="hybridMultilevel"/>
    <w:tmpl w:val="97DA1214"/>
    <w:lvl w:ilvl="0" w:tplc="0A40B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752"/>
    <w:multiLevelType w:val="hybridMultilevel"/>
    <w:tmpl w:val="142EAFE0"/>
    <w:lvl w:ilvl="0" w:tplc="115EBB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152D2"/>
    <w:multiLevelType w:val="hybridMultilevel"/>
    <w:tmpl w:val="1534DAF6"/>
    <w:lvl w:ilvl="0" w:tplc="9984E7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127B3"/>
    <w:multiLevelType w:val="hybridMultilevel"/>
    <w:tmpl w:val="5A88B0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F6EE3"/>
    <w:multiLevelType w:val="hybridMultilevel"/>
    <w:tmpl w:val="BA0CE254"/>
    <w:lvl w:ilvl="0" w:tplc="9984E7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33398"/>
    <w:multiLevelType w:val="hybridMultilevel"/>
    <w:tmpl w:val="45D2198A"/>
    <w:lvl w:ilvl="0" w:tplc="14CAD732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26EDA"/>
    <w:multiLevelType w:val="hybridMultilevel"/>
    <w:tmpl w:val="81EE11BC"/>
    <w:lvl w:ilvl="0" w:tplc="9984E798">
      <w:start w:val="12"/>
      <w:numFmt w:val="bullet"/>
      <w:lvlText w:val="-"/>
      <w:lvlJc w:val="left"/>
      <w:pPr>
        <w:ind w:left="819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549341EE"/>
    <w:multiLevelType w:val="hybridMultilevel"/>
    <w:tmpl w:val="9A8A42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1366F"/>
    <w:multiLevelType w:val="hybridMultilevel"/>
    <w:tmpl w:val="DC9E288E"/>
    <w:lvl w:ilvl="0" w:tplc="115EBB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B7E5B"/>
    <w:multiLevelType w:val="hybridMultilevel"/>
    <w:tmpl w:val="7616C79C"/>
    <w:lvl w:ilvl="0" w:tplc="9984E798">
      <w:start w:val="12"/>
      <w:numFmt w:val="bullet"/>
      <w:lvlText w:val="-"/>
      <w:lvlJc w:val="left"/>
      <w:pPr>
        <w:ind w:left="819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051DD"/>
    <w:multiLevelType w:val="hybridMultilevel"/>
    <w:tmpl w:val="ABA8EAF0"/>
    <w:lvl w:ilvl="0" w:tplc="68EA696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94BC9"/>
    <w:multiLevelType w:val="hybridMultilevel"/>
    <w:tmpl w:val="4E4664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D1B3A"/>
    <w:multiLevelType w:val="multilevel"/>
    <w:tmpl w:val="774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C97DFC"/>
    <w:multiLevelType w:val="hybridMultilevel"/>
    <w:tmpl w:val="2746F980"/>
    <w:lvl w:ilvl="0" w:tplc="328A24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7791D"/>
    <w:multiLevelType w:val="hybridMultilevel"/>
    <w:tmpl w:val="5C2C8550"/>
    <w:lvl w:ilvl="0" w:tplc="0DE46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8772E"/>
    <w:multiLevelType w:val="hybridMultilevel"/>
    <w:tmpl w:val="E0B62CCA"/>
    <w:lvl w:ilvl="0" w:tplc="CC6CE1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E7DBC"/>
    <w:multiLevelType w:val="hybridMultilevel"/>
    <w:tmpl w:val="4A8C5692"/>
    <w:lvl w:ilvl="0" w:tplc="FC7E2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E7073"/>
    <w:multiLevelType w:val="hybridMultilevel"/>
    <w:tmpl w:val="8B0027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D043A"/>
    <w:multiLevelType w:val="hybridMultilevel"/>
    <w:tmpl w:val="E4B82906"/>
    <w:lvl w:ilvl="0" w:tplc="12B61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F68FF"/>
    <w:multiLevelType w:val="hybridMultilevel"/>
    <w:tmpl w:val="A914DF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B45A5"/>
    <w:multiLevelType w:val="hybridMultilevel"/>
    <w:tmpl w:val="021E79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93C8C"/>
    <w:multiLevelType w:val="hybridMultilevel"/>
    <w:tmpl w:val="27A099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E6FEA"/>
    <w:multiLevelType w:val="hybridMultilevel"/>
    <w:tmpl w:val="F97EE0A4"/>
    <w:lvl w:ilvl="0" w:tplc="FBA6950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B7280"/>
    <w:multiLevelType w:val="hybridMultilevel"/>
    <w:tmpl w:val="B3925F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67C4A"/>
    <w:multiLevelType w:val="hybridMultilevel"/>
    <w:tmpl w:val="0776A330"/>
    <w:lvl w:ilvl="0" w:tplc="9984E798">
      <w:start w:val="12"/>
      <w:numFmt w:val="bullet"/>
      <w:lvlText w:val="-"/>
      <w:lvlJc w:val="left"/>
      <w:pPr>
        <w:ind w:left="819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2D4C21"/>
    <w:multiLevelType w:val="hybridMultilevel"/>
    <w:tmpl w:val="C79A046C"/>
    <w:lvl w:ilvl="0" w:tplc="9984E7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E4EB0"/>
    <w:multiLevelType w:val="hybridMultilevel"/>
    <w:tmpl w:val="03308A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1E38C8"/>
    <w:multiLevelType w:val="hybridMultilevel"/>
    <w:tmpl w:val="1D7EC2D0"/>
    <w:lvl w:ilvl="0" w:tplc="9984E7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759DE"/>
    <w:multiLevelType w:val="hybridMultilevel"/>
    <w:tmpl w:val="60FC4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65303"/>
    <w:multiLevelType w:val="hybridMultilevel"/>
    <w:tmpl w:val="B03C66E2"/>
    <w:lvl w:ilvl="0" w:tplc="FBA6950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A371B5"/>
    <w:multiLevelType w:val="hybridMultilevel"/>
    <w:tmpl w:val="D9367196"/>
    <w:lvl w:ilvl="0" w:tplc="C6CE57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25"/>
  </w:num>
  <w:num w:numId="4">
    <w:abstractNumId w:val="43"/>
  </w:num>
  <w:num w:numId="5">
    <w:abstractNumId w:val="31"/>
  </w:num>
  <w:num w:numId="6">
    <w:abstractNumId w:val="23"/>
  </w:num>
  <w:num w:numId="7">
    <w:abstractNumId w:val="44"/>
  </w:num>
  <w:num w:numId="8">
    <w:abstractNumId w:val="46"/>
  </w:num>
  <w:num w:numId="9">
    <w:abstractNumId w:val="21"/>
  </w:num>
  <w:num w:numId="10">
    <w:abstractNumId w:val="22"/>
  </w:num>
  <w:num w:numId="11">
    <w:abstractNumId w:val="40"/>
  </w:num>
  <w:num w:numId="12">
    <w:abstractNumId w:val="28"/>
  </w:num>
  <w:num w:numId="13">
    <w:abstractNumId w:val="30"/>
  </w:num>
  <w:num w:numId="14">
    <w:abstractNumId w:val="35"/>
  </w:num>
  <w:num w:numId="15">
    <w:abstractNumId w:val="9"/>
  </w:num>
  <w:num w:numId="16">
    <w:abstractNumId w:val="34"/>
  </w:num>
  <w:num w:numId="17">
    <w:abstractNumId w:val="13"/>
  </w:num>
  <w:num w:numId="18">
    <w:abstractNumId w:val="26"/>
  </w:num>
  <w:num w:numId="19">
    <w:abstractNumId w:val="41"/>
  </w:num>
  <w:num w:numId="20">
    <w:abstractNumId w:val="48"/>
  </w:num>
  <w:num w:numId="21">
    <w:abstractNumId w:val="38"/>
  </w:num>
  <w:num w:numId="22">
    <w:abstractNumId w:val="3"/>
  </w:num>
  <w:num w:numId="23">
    <w:abstractNumId w:val="45"/>
  </w:num>
  <w:num w:numId="24">
    <w:abstractNumId w:val="10"/>
  </w:num>
  <w:num w:numId="25">
    <w:abstractNumId w:val="12"/>
  </w:num>
  <w:num w:numId="26">
    <w:abstractNumId w:val="6"/>
  </w:num>
  <w:num w:numId="27">
    <w:abstractNumId w:val="16"/>
  </w:num>
  <w:num w:numId="28">
    <w:abstractNumId w:val="19"/>
  </w:num>
  <w:num w:numId="29">
    <w:abstractNumId w:val="15"/>
  </w:num>
  <w:num w:numId="30">
    <w:abstractNumId w:val="14"/>
  </w:num>
  <w:num w:numId="31">
    <w:abstractNumId w:val="4"/>
  </w:num>
  <w:num w:numId="32">
    <w:abstractNumId w:val="20"/>
  </w:num>
  <w:num w:numId="33">
    <w:abstractNumId w:val="0"/>
  </w:num>
  <w:num w:numId="34">
    <w:abstractNumId w:val="32"/>
  </w:num>
  <w:num w:numId="35">
    <w:abstractNumId w:val="33"/>
  </w:num>
  <w:num w:numId="36">
    <w:abstractNumId w:val="37"/>
  </w:num>
  <w:num w:numId="37">
    <w:abstractNumId w:val="1"/>
  </w:num>
  <w:num w:numId="38">
    <w:abstractNumId w:val="18"/>
  </w:num>
  <w:num w:numId="39">
    <w:abstractNumId w:val="27"/>
  </w:num>
  <w:num w:numId="40">
    <w:abstractNumId w:val="2"/>
  </w:num>
  <w:num w:numId="41">
    <w:abstractNumId w:val="42"/>
  </w:num>
  <w:num w:numId="42">
    <w:abstractNumId w:val="5"/>
  </w:num>
  <w:num w:numId="43">
    <w:abstractNumId w:val="39"/>
  </w:num>
  <w:num w:numId="44">
    <w:abstractNumId w:val="8"/>
  </w:num>
  <w:num w:numId="45">
    <w:abstractNumId w:val="47"/>
  </w:num>
  <w:num w:numId="46">
    <w:abstractNumId w:val="7"/>
  </w:num>
  <w:num w:numId="47">
    <w:abstractNumId w:val="29"/>
  </w:num>
  <w:num w:numId="48">
    <w:abstractNumId w:val="17"/>
  </w:num>
  <w:num w:numId="49">
    <w:abstractNumId w:val="2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D2"/>
    <w:rsid w:val="000161ED"/>
    <w:rsid w:val="000249EC"/>
    <w:rsid w:val="000257CC"/>
    <w:rsid w:val="00025901"/>
    <w:rsid w:val="00033244"/>
    <w:rsid w:val="0004109A"/>
    <w:rsid w:val="0006207A"/>
    <w:rsid w:val="00064CC2"/>
    <w:rsid w:val="00065334"/>
    <w:rsid w:val="00072C0B"/>
    <w:rsid w:val="00095712"/>
    <w:rsid w:val="000969C8"/>
    <w:rsid w:val="000B5DDF"/>
    <w:rsid w:val="000C346F"/>
    <w:rsid w:val="000E1A3C"/>
    <w:rsid w:val="000F648D"/>
    <w:rsid w:val="00101D52"/>
    <w:rsid w:val="001026AD"/>
    <w:rsid w:val="00106394"/>
    <w:rsid w:val="00115107"/>
    <w:rsid w:val="00115D36"/>
    <w:rsid w:val="00125D9F"/>
    <w:rsid w:val="00125E3F"/>
    <w:rsid w:val="00134050"/>
    <w:rsid w:val="00161857"/>
    <w:rsid w:val="00172A74"/>
    <w:rsid w:val="00172CAB"/>
    <w:rsid w:val="001738C6"/>
    <w:rsid w:val="001857AC"/>
    <w:rsid w:val="0019183C"/>
    <w:rsid w:val="00196B5A"/>
    <w:rsid w:val="001A5093"/>
    <w:rsid w:val="001A6A30"/>
    <w:rsid w:val="001B04B8"/>
    <w:rsid w:val="001C0C59"/>
    <w:rsid w:val="002109E6"/>
    <w:rsid w:val="002161D4"/>
    <w:rsid w:val="00221855"/>
    <w:rsid w:val="002249AF"/>
    <w:rsid w:val="00236493"/>
    <w:rsid w:val="00236E3E"/>
    <w:rsid w:val="002514B1"/>
    <w:rsid w:val="002663E9"/>
    <w:rsid w:val="002802A5"/>
    <w:rsid w:val="00283D9E"/>
    <w:rsid w:val="00287779"/>
    <w:rsid w:val="0029139F"/>
    <w:rsid w:val="00296217"/>
    <w:rsid w:val="002A155A"/>
    <w:rsid w:val="002A2B81"/>
    <w:rsid w:val="002A569F"/>
    <w:rsid w:val="002A5CF1"/>
    <w:rsid w:val="002B104E"/>
    <w:rsid w:val="002C222E"/>
    <w:rsid w:val="002E20C2"/>
    <w:rsid w:val="002F0439"/>
    <w:rsid w:val="002F6030"/>
    <w:rsid w:val="00303F1E"/>
    <w:rsid w:val="003055DE"/>
    <w:rsid w:val="00332591"/>
    <w:rsid w:val="00343345"/>
    <w:rsid w:val="00343D2C"/>
    <w:rsid w:val="00346914"/>
    <w:rsid w:val="003566DE"/>
    <w:rsid w:val="00371927"/>
    <w:rsid w:val="00376510"/>
    <w:rsid w:val="003A4EEC"/>
    <w:rsid w:val="003A5AE1"/>
    <w:rsid w:val="003B039D"/>
    <w:rsid w:val="003B0FD2"/>
    <w:rsid w:val="003C6286"/>
    <w:rsid w:val="003F585D"/>
    <w:rsid w:val="003F7690"/>
    <w:rsid w:val="004013F7"/>
    <w:rsid w:val="0042168B"/>
    <w:rsid w:val="00442272"/>
    <w:rsid w:val="004452B0"/>
    <w:rsid w:val="004519E5"/>
    <w:rsid w:val="00455122"/>
    <w:rsid w:val="004638D9"/>
    <w:rsid w:val="00464B79"/>
    <w:rsid w:val="00475AB3"/>
    <w:rsid w:val="00482149"/>
    <w:rsid w:val="00483631"/>
    <w:rsid w:val="00491A5A"/>
    <w:rsid w:val="00497135"/>
    <w:rsid w:val="004B0391"/>
    <w:rsid w:val="004B4C44"/>
    <w:rsid w:val="004C52DD"/>
    <w:rsid w:val="004C657E"/>
    <w:rsid w:val="004C68B2"/>
    <w:rsid w:val="004C7798"/>
    <w:rsid w:val="004E4319"/>
    <w:rsid w:val="004E4A6A"/>
    <w:rsid w:val="004E5861"/>
    <w:rsid w:val="004F30E0"/>
    <w:rsid w:val="004F47EA"/>
    <w:rsid w:val="00503D41"/>
    <w:rsid w:val="00510DA7"/>
    <w:rsid w:val="0052248A"/>
    <w:rsid w:val="00524A32"/>
    <w:rsid w:val="0052607C"/>
    <w:rsid w:val="00531F2D"/>
    <w:rsid w:val="0053582E"/>
    <w:rsid w:val="005416C6"/>
    <w:rsid w:val="00543363"/>
    <w:rsid w:val="0055647E"/>
    <w:rsid w:val="0057063D"/>
    <w:rsid w:val="00571D97"/>
    <w:rsid w:val="00573068"/>
    <w:rsid w:val="00573F50"/>
    <w:rsid w:val="005741D3"/>
    <w:rsid w:val="0057636C"/>
    <w:rsid w:val="005A7116"/>
    <w:rsid w:val="005B1D72"/>
    <w:rsid w:val="005B42A0"/>
    <w:rsid w:val="005C504D"/>
    <w:rsid w:val="005D51EE"/>
    <w:rsid w:val="005F198E"/>
    <w:rsid w:val="005F2092"/>
    <w:rsid w:val="00601168"/>
    <w:rsid w:val="006046B0"/>
    <w:rsid w:val="00605C0E"/>
    <w:rsid w:val="0061539D"/>
    <w:rsid w:val="006348A8"/>
    <w:rsid w:val="006469F7"/>
    <w:rsid w:val="00655004"/>
    <w:rsid w:val="00661C03"/>
    <w:rsid w:val="00680D97"/>
    <w:rsid w:val="0068272A"/>
    <w:rsid w:val="00684F83"/>
    <w:rsid w:val="00693945"/>
    <w:rsid w:val="006B0F25"/>
    <w:rsid w:val="006B50FA"/>
    <w:rsid w:val="006B7E35"/>
    <w:rsid w:val="006C0F84"/>
    <w:rsid w:val="006C7F36"/>
    <w:rsid w:val="006D5D5C"/>
    <w:rsid w:val="006E0392"/>
    <w:rsid w:val="006E6493"/>
    <w:rsid w:val="00723373"/>
    <w:rsid w:val="00752203"/>
    <w:rsid w:val="00774219"/>
    <w:rsid w:val="00774824"/>
    <w:rsid w:val="007763FC"/>
    <w:rsid w:val="0078072A"/>
    <w:rsid w:val="007847A7"/>
    <w:rsid w:val="00794ABA"/>
    <w:rsid w:val="00795452"/>
    <w:rsid w:val="00795CE0"/>
    <w:rsid w:val="007966AC"/>
    <w:rsid w:val="007A178F"/>
    <w:rsid w:val="007A18F6"/>
    <w:rsid w:val="007B09BC"/>
    <w:rsid w:val="007B5917"/>
    <w:rsid w:val="007C195A"/>
    <w:rsid w:val="007C4E76"/>
    <w:rsid w:val="007C507B"/>
    <w:rsid w:val="007D2258"/>
    <w:rsid w:val="007D261E"/>
    <w:rsid w:val="007E3EA8"/>
    <w:rsid w:val="007E43E4"/>
    <w:rsid w:val="007F51AC"/>
    <w:rsid w:val="007F7463"/>
    <w:rsid w:val="00807FEE"/>
    <w:rsid w:val="00815A3B"/>
    <w:rsid w:val="00815A7C"/>
    <w:rsid w:val="00820B7F"/>
    <w:rsid w:val="00826A39"/>
    <w:rsid w:val="00836C3F"/>
    <w:rsid w:val="008372F5"/>
    <w:rsid w:val="00842AA2"/>
    <w:rsid w:val="00843F17"/>
    <w:rsid w:val="0086461A"/>
    <w:rsid w:val="008656EB"/>
    <w:rsid w:val="00870E07"/>
    <w:rsid w:val="00876281"/>
    <w:rsid w:val="008825FE"/>
    <w:rsid w:val="00894F3E"/>
    <w:rsid w:val="008B588F"/>
    <w:rsid w:val="008C64E6"/>
    <w:rsid w:val="008C7121"/>
    <w:rsid w:val="008D4009"/>
    <w:rsid w:val="008E14DB"/>
    <w:rsid w:val="00900A21"/>
    <w:rsid w:val="00903303"/>
    <w:rsid w:val="00910BF5"/>
    <w:rsid w:val="009177E8"/>
    <w:rsid w:val="00917DB3"/>
    <w:rsid w:val="009207A0"/>
    <w:rsid w:val="009265E1"/>
    <w:rsid w:val="00932DAB"/>
    <w:rsid w:val="00934293"/>
    <w:rsid w:val="00950631"/>
    <w:rsid w:val="009545BF"/>
    <w:rsid w:val="009558D5"/>
    <w:rsid w:val="00957350"/>
    <w:rsid w:val="00970080"/>
    <w:rsid w:val="00971607"/>
    <w:rsid w:val="00980920"/>
    <w:rsid w:val="009860C4"/>
    <w:rsid w:val="00992625"/>
    <w:rsid w:val="009935B1"/>
    <w:rsid w:val="009A0130"/>
    <w:rsid w:val="009A3B4C"/>
    <w:rsid w:val="009A4EA4"/>
    <w:rsid w:val="009A612C"/>
    <w:rsid w:val="009B010D"/>
    <w:rsid w:val="009B3606"/>
    <w:rsid w:val="009C43F3"/>
    <w:rsid w:val="009F2515"/>
    <w:rsid w:val="00A02B9A"/>
    <w:rsid w:val="00A04D2C"/>
    <w:rsid w:val="00A243FC"/>
    <w:rsid w:val="00A42C72"/>
    <w:rsid w:val="00A44AEF"/>
    <w:rsid w:val="00A47E6A"/>
    <w:rsid w:val="00A543B6"/>
    <w:rsid w:val="00A655A4"/>
    <w:rsid w:val="00A778CE"/>
    <w:rsid w:val="00A866F9"/>
    <w:rsid w:val="00A9211D"/>
    <w:rsid w:val="00A92A16"/>
    <w:rsid w:val="00A93374"/>
    <w:rsid w:val="00AA1549"/>
    <w:rsid w:val="00AA30FC"/>
    <w:rsid w:val="00AA40B6"/>
    <w:rsid w:val="00AA7FAC"/>
    <w:rsid w:val="00AC6390"/>
    <w:rsid w:val="00AF737B"/>
    <w:rsid w:val="00B31D01"/>
    <w:rsid w:val="00B42D50"/>
    <w:rsid w:val="00B43C81"/>
    <w:rsid w:val="00B50F8B"/>
    <w:rsid w:val="00B72C4E"/>
    <w:rsid w:val="00B74C47"/>
    <w:rsid w:val="00B7642C"/>
    <w:rsid w:val="00B90E35"/>
    <w:rsid w:val="00B972EF"/>
    <w:rsid w:val="00BA6254"/>
    <w:rsid w:val="00BB1CC4"/>
    <w:rsid w:val="00BC7549"/>
    <w:rsid w:val="00BD0E8A"/>
    <w:rsid w:val="00C06201"/>
    <w:rsid w:val="00C13F7E"/>
    <w:rsid w:val="00C21AA4"/>
    <w:rsid w:val="00C35FF2"/>
    <w:rsid w:val="00C4532F"/>
    <w:rsid w:val="00C62BD6"/>
    <w:rsid w:val="00C66C1A"/>
    <w:rsid w:val="00C767C3"/>
    <w:rsid w:val="00C902BB"/>
    <w:rsid w:val="00C905D8"/>
    <w:rsid w:val="00C939A5"/>
    <w:rsid w:val="00C964C7"/>
    <w:rsid w:val="00CA4A46"/>
    <w:rsid w:val="00CB01ED"/>
    <w:rsid w:val="00CB0B3B"/>
    <w:rsid w:val="00CB1377"/>
    <w:rsid w:val="00CB7EF5"/>
    <w:rsid w:val="00CD2E5D"/>
    <w:rsid w:val="00CD39DA"/>
    <w:rsid w:val="00CE140B"/>
    <w:rsid w:val="00CE3458"/>
    <w:rsid w:val="00CF7C90"/>
    <w:rsid w:val="00D0588B"/>
    <w:rsid w:val="00D16704"/>
    <w:rsid w:val="00D23186"/>
    <w:rsid w:val="00D25149"/>
    <w:rsid w:val="00D31EE4"/>
    <w:rsid w:val="00D3670F"/>
    <w:rsid w:val="00D40E98"/>
    <w:rsid w:val="00D4131E"/>
    <w:rsid w:val="00D54C0C"/>
    <w:rsid w:val="00D62226"/>
    <w:rsid w:val="00D76BAB"/>
    <w:rsid w:val="00D77649"/>
    <w:rsid w:val="00D81A77"/>
    <w:rsid w:val="00D835A1"/>
    <w:rsid w:val="00DA2691"/>
    <w:rsid w:val="00DB1761"/>
    <w:rsid w:val="00DD3032"/>
    <w:rsid w:val="00DD4B7D"/>
    <w:rsid w:val="00DF04DD"/>
    <w:rsid w:val="00E17348"/>
    <w:rsid w:val="00E30C1A"/>
    <w:rsid w:val="00E403BD"/>
    <w:rsid w:val="00E45EBC"/>
    <w:rsid w:val="00E611A7"/>
    <w:rsid w:val="00E62D5A"/>
    <w:rsid w:val="00E62FBF"/>
    <w:rsid w:val="00E93B8B"/>
    <w:rsid w:val="00EA2E9A"/>
    <w:rsid w:val="00EA4237"/>
    <w:rsid w:val="00EB0581"/>
    <w:rsid w:val="00EC7EEE"/>
    <w:rsid w:val="00ED0459"/>
    <w:rsid w:val="00ED77CD"/>
    <w:rsid w:val="00EF0510"/>
    <w:rsid w:val="00EF05AF"/>
    <w:rsid w:val="00F00CA9"/>
    <w:rsid w:val="00F21164"/>
    <w:rsid w:val="00F24E15"/>
    <w:rsid w:val="00F33318"/>
    <w:rsid w:val="00F36DA9"/>
    <w:rsid w:val="00F41078"/>
    <w:rsid w:val="00F44463"/>
    <w:rsid w:val="00F45D46"/>
    <w:rsid w:val="00F6285D"/>
    <w:rsid w:val="00F76E70"/>
    <w:rsid w:val="00F77EBC"/>
    <w:rsid w:val="00F8036A"/>
    <w:rsid w:val="00F87B14"/>
    <w:rsid w:val="00F95BB2"/>
    <w:rsid w:val="00FA2E6D"/>
    <w:rsid w:val="00FB3A44"/>
    <w:rsid w:val="00FB77EC"/>
    <w:rsid w:val="00FC3E5F"/>
    <w:rsid w:val="00FD01F1"/>
    <w:rsid w:val="00FE303C"/>
    <w:rsid w:val="00FE34F7"/>
    <w:rsid w:val="00FE452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bg-BG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D2"/>
    <w:pPr>
      <w:spacing w:after="160" w:line="259" w:lineRule="auto"/>
    </w:pPr>
    <w:rPr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34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D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3B0FD2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rsid w:val="003B0FD2"/>
    <w:rPr>
      <w:szCs w:val="22"/>
      <w:lang w:val="en-US" w:bidi="ar-SA"/>
    </w:rPr>
  </w:style>
  <w:style w:type="table" w:styleId="TableGrid">
    <w:name w:val="Table Grid"/>
    <w:basedOn w:val="TableNormal"/>
    <w:uiPriority w:val="59"/>
    <w:rsid w:val="00DF0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7348"/>
    <w:rPr>
      <w:rFonts w:asciiTheme="majorHAnsi" w:eastAsiaTheme="majorEastAsia" w:hAnsiTheme="majorHAnsi" w:cstheme="majorBidi"/>
      <w:b/>
      <w:bCs/>
      <w:sz w:val="28"/>
      <w:lang w:val="en-US" w:bidi="en-US"/>
    </w:rPr>
  </w:style>
  <w:style w:type="paragraph" w:styleId="NormalWeb">
    <w:name w:val="Normal (Web)"/>
    <w:basedOn w:val="Normal"/>
    <w:link w:val="NormalWebChar"/>
    <w:uiPriority w:val="99"/>
    <w:unhideWhenUsed/>
    <w:rsid w:val="00E1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bn-BD"/>
    </w:rPr>
  </w:style>
  <w:style w:type="character" w:customStyle="1" w:styleId="NormalWebChar">
    <w:name w:val="Normal (Web) Char"/>
    <w:link w:val="NormalWeb"/>
    <w:uiPriority w:val="99"/>
    <w:rsid w:val="00E173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E4"/>
    <w:rPr>
      <w:rFonts w:ascii="Tahoma" w:hAnsi="Tahoma" w:cs="Tahoma"/>
      <w:sz w:val="16"/>
      <w:szCs w:val="1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B1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B104E"/>
    <w:pPr>
      <w:keepNext/>
      <w:keepLines/>
      <w:contextualSpacing w:val="0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B0F25"/>
    <w:pPr>
      <w:tabs>
        <w:tab w:val="right" w:leader="dot" w:pos="9062"/>
      </w:tabs>
      <w:spacing w:after="100"/>
    </w:pPr>
    <w:rPr>
      <w:noProof/>
      <w:sz w:val="24"/>
      <w:szCs w:val="24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2B104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B104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6286"/>
    <w:rPr>
      <w:color w:val="808080"/>
    </w:rPr>
  </w:style>
  <w:style w:type="character" w:styleId="Strong">
    <w:name w:val="Strong"/>
    <w:basedOn w:val="DefaultParagraphFont"/>
    <w:uiPriority w:val="22"/>
    <w:qFormat/>
    <w:rsid w:val="00C66C1A"/>
    <w:rPr>
      <w:b/>
      <w:bCs/>
    </w:rPr>
  </w:style>
  <w:style w:type="paragraph" w:styleId="BodyText">
    <w:name w:val="Body Text"/>
    <w:basedOn w:val="Normal"/>
    <w:link w:val="BodyTextChar"/>
    <w:rsid w:val="00332591"/>
    <w:pPr>
      <w:spacing w:after="0" w:line="240" w:lineRule="auto"/>
    </w:pPr>
    <w:rPr>
      <w:rFonts w:ascii="Calibri" w:eastAsia="Times New Roman" w:hAnsi="Calibri" w:cs="Times New Roman"/>
      <w:sz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332591"/>
    <w:rPr>
      <w:rFonts w:ascii="Calibri" w:eastAsia="Times New Roman" w:hAnsi="Calibri" w:cs="Times New Roman"/>
      <w:sz w:val="24"/>
      <w:szCs w:val="22"/>
      <w:lang w:eastAsia="bg-BG" w:bidi="ar-SA"/>
    </w:rPr>
  </w:style>
  <w:style w:type="paragraph" w:styleId="NoSpacing">
    <w:name w:val="No Spacing"/>
    <w:link w:val="NoSpacingChar"/>
    <w:uiPriority w:val="1"/>
    <w:qFormat/>
    <w:rsid w:val="00FC3E5F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C3E5F"/>
    <w:rPr>
      <w:rFonts w:eastAsiaTheme="minorEastAsia"/>
      <w:szCs w:val="22"/>
      <w:lang w:val="en-US" w:bidi="ar-SA"/>
    </w:rPr>
  </w:style>
  <w:style w:type="character" w:customStyle="1" w:styleId="m-5844829143726886305gmail-x193iq5w">
    <w:name w:val="m_-5844829143726886305gmail-x193iq5w"/>
    <w:basedOn w:val="DefaultParagraphFont"/>
    <w:rsid w:val="00343345"/>
  </w:style>
  <w:style w:type="character" w:customStyle="1" w:styleId="Heading3Char">
    <w:name w:val="Heading 3 Char"/>
    <w:basedOn w:val="DefaultParagraphFont"/>
    <w:link w:val="Heading3"/>
    <w:uiPriority w:val="9"/>
    <w:rsid w:val="005B1D72"/>
    <w:rPr>
      <w:rFonts w:asciiTheme="majorHAnsi" w:eastAsiaTheme="majorEastAsia" w:hAnsiTheme="majorHAnsi" w:cstheme="majorBidi"/>
      <w:b/>
      <w:bCs/>
      <w:color w:val="4F81BD" w:themeColor="accent1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B1D7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bg-BG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D2"/>
    <w:pPr>
      <w:spacing w:after="160" w:line="259" w:lineRule="auto"/>
    </w:pPr>
    <w:rPr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34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D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3B0FD2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rsid w:val="003B0FD2"/>
    <w:rPr>
      <w:szCs w:val="22"/>
      <w:lang w:val="en-US" w:bidi="ar-SA"/>
    </w:rPr>
  </w:style>
  <w:style w:type="table" w:styleId="TableGrid">
    <w:name w:val="Table Grid"/>
    <w:basedOn w:val="TableNormal"/>
    <w:uiPriority w:val="59"/>
    <w:rsid w:val="00DF0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7348"/>
    <w:rPr>
      <w:rFonts w:asciiTheme="majorHAnsi" w:eastAsiaTheme="majorEastAsia" w:hAnsiTheme="majorHAnsi" w:cstheme="majorBidi"/>
      <w:b/>
      <w:bCs/>
      <w:sz w:val="28"/>
      <w:lang w:val="en-US" w:bidi="en-US"/>
    </w:rPr>
  </w:style>
  <w:style w:type="paragraph" w:styleId="NormalWeb">
    <w:name w:val="Normal (Web)"/>
    <w:basedOn w:val="Normal"/>
    <w:link w:val="NormalWebChar"/>
    <w:uiPriority w:val="99"/>
    <w:unhideWhenUsed/>
    <w:rsid w:val="00E1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bn-BD"/>
    </w:rPr>
  </w:style>
  <w:style w:type="character" w:customStyle="1" w:styleId="NormalWebChar">
    <w:name w:val="Normal (Web) Char"/>
    <w:link w:val="NormalWeb"/>
    <w:uiPriority w:val="99"/>
    <w:rsid w:val="00E173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E4"/>
    <w:rPr>
      <w:rFonts w:ascii="Tahoma" w:hAnsi="Tahoma" w:cs="Tahoma"/>
      <w:sz w:val="16"/>
      <w:szCs w:val="1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B1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B104E"/>
    <w:pPr>
      <w:keepNext/>
      <w:keepLines/>
      <w:contextualSpacing w:val="0"/>
      <w:outlineLvl w:val="9"/>
    </w:pPr>
    <w:rPr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B0F25"/>
    <w:pPr>
      <w:tabs>
        <w:tab w:val="right" w:leader="dot" w:pos="9062"/>
      </w:tabs>
      <w:spacing w:after="100"/>
    </w:pPr>
    <w:rPr>
      <w:noProof/>
      <w:sz w:val="24"/>
      <w:szCs w:val="24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2B104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B104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6286"/>
    <w:rPr>
      <w:color w:val="808080"/>
    </w:rPr>
  </w:style>
  <w:style w:type="character" w:styleId="Strong">
    <w:name w:val="Strong"/>
    <w:basedOn w:val="DefaultParagraphFont"/>
    <w:uiPriority w:val="22"/>
    <w:qFormat/>
    <w:rsid w:val="00C66C1A"/>
    <w:rPr>
      <w:b/>
      <w:bCs/>
    </w:rPr>
  </w:style>
  <w:style w:type="paragraph" w:styleId="BodyText">
    <w:name w:val="Body Text"/>
    <w:basedOn w:val="Normal"/>
    <w:link w:val="BodyTextChar"/>
    <w:rsid w:val="00332591"/>
    <w:pPr>
      <w:spacing w:after="0" w:line="240" w:lineRule="auto"/>
    </w:pPr>
    <w:rPr>
      <w:rFonts w:ascii="Calibri" w:eastAsia="Times New Roman" w:hAnsi="Calibri" w:cs="Times New Roman"/>
      <w:sz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332591"/>
    <w:rPr>
      <w:rFonts w:ascii="Calibri" w:eastAsia="Times New Roman" w:hAnsi="Calibri" w:cs="Times New Roman"/>
      <w:sz w:val="24"/>
      <w:szCs w:val="22"/>
      <w:lang w:eastAsia="bg-BG" w:bidi="ar-SA"/>
    </w:rPr>
  </w:style>
  <w:style w:type="paragraph" w:styleId="NoSpacing">
    <w:name w:val="No Spacing"/>
    <w:link w:val="NoSpacingChar"/>
    <w:uiPriority w:val="1"/>
    <w:qFormat/>
    <w:rsid w:val="00FC3E5F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C3E5F"/>
    <w:rPr>
      <w:rFonts w:eastAsiaTheme="minorEastAsia"/>
      <w:szCs w:val="22"/>
      <w:lang w:val="en-US" w:bidi="ar-SA"/>
    </w:rPr>
  </w:style>
  <w:style w:type="character" w:customStyle="1" w:styleId="m-5844829143726886305gmail-x193iq5w">
    <w:name w:val="m_-5844829143726886305gmail-x193iq5w"/>
    <w:basedOn w:val="DefaultParagraphFont"/>
    <w:rsid w:val="00343345"/>
  </w:style>
  <w:style w:type="character" w:customStyle="1" w:styleId="Heading3Char">
    <w:name w:val="Heading 3 Char"/>
    <w:basedOn w:val="DefaultParagraphFont"/>
    <w:link w:val="Heading3"/>
    <w:uiPriority w:val="9"/>
    <w:rsid w:val="005B1D72"/>
    <w:rPr>
      <w:rFonts w:asciiTheme="majorHAnsi" w:eastAsiaTheme="majorEastAsia" w:hAnsiTheme="majorHAnsi" w:cstheme="majorBidi"/>
      <w:b/>
      <w:bCs/>
      <w:color w:val="4F81BD" w:themeColor="accent1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B1D7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2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6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5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BE4CC7-0BD8-4B08-9421-24FBAAB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Институцията на Омбудсмана и правата на децата</vt:lpstr>
    </vt:vector>
  </TitlesOfParts>
  <Company>Наталия Георгиева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Институцията на Омбудсмана и правата на децата</dc:title>
  <dc:creator>user</dc:creator>
  <cp:lastModifiedBy>Eva Jecheva</cp:lastModifiedBy>
  <cp:revision>2</cp:revision>
  <dcterms:created xsi:type="dcterms:W3CDTF">2023-05-11T14:46:00Z</dcterms:created>
  <dcterms:modified xsi:type="dcterms:W3CDTF">2023-05-11T14:46:00Z</dcterms:modified>
</cp:coreProperties>
</file>